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0976D" w14:textId="77777777" w:rsidR="00D656F6" w:rsidRDefault="00732DB7">
      <w:r>
        <w:rPr>
          <w:noProof/>
        </w:rPr>
        <w:drawing>
          <wp:anchor distT="0" distB="0" distL="0" distR="0" simplePos="0" relativeHeight="251658240" behindDoc="1" locked="0" layoutInCell="1" hidden="0" allowOverlap="1" wp14:anchorId="54012067" wp14:editId="4A44EDAD">
            <wp:simplePos x="0" y="0"/>
            <wp:positionH relativeFrom="column">
              <wp:posOffset>-962022</wp:posOffset>
            </wp:positionH>
            <wp:positionV relativeFrom="paragraph">
              <wp:posOffset>0</wp:posOffset>
            </wp:positionV>
            <wp:extent cx="7535278" cy="10288474"/>
            <wp:effectExtent l="0" t="0" r="0" b="0"/>
            <wp:wrapNone/>
            <wp:docPr id="25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t="-312" r="4830" b="-1411"/>
                    <a:stretch>
                      <a:fillRect/>
                    </a:stretch>
                  </pic:blipFill>
                  <pic:spPr>
                    <a:xfrm>
                      <a:off x="0" y="0"/>
                      <a:ext cx="7535278" cy="10288474"/>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15EF304" wp14:editId="429DD33E">
            <wp:simplePos x="0" y="0"/>
            <wp:positionH relativeFrom="column">
              <wp:posOffset>3997325</wp:posOffset>
            </wp:positionH>
            <wp:positionV relativeFrom="paragraph">
              <wp:posOffset>-596928</wp:posOffset>
            </wp:positionV>
            <wp:extent cx="2572636" cy="682008"/>
            <wp:effectExtent l="0" t="0" r="0" b="0"/>
            <wp:wrapNone/>
            <wp:docPr id="254" name="image1.png" descr="Exceed Learning Partnership Logo"/>
            <wp:cNvGraphicFramePr/>
            <a:graphic xmlns:a="http://schemas.openxmlformats.org/drawingml/2006/main">
              <a:graphicData uri="http://schemas.openxmlformats.org/drawingml/2006/picture">
                <pic:pic xmlns:pic="http://schemas.openxmlformats.org/drawingml/2006/picture">
                  <pic:nvPicPr>
                    <pic:cNvPr id="0" name="image1.png" descr="Exceed Learning Partnership Logo"/>
                    <pic:cNvPicPr preferRelativeResize="0"/>
                  </pic:nvPicPr>
                  <pic:blipFill>
                    <a:blip r:embed="rId9"/>
                    <a:srcRect/>
                    <a:stretch>
                      <a:fillRect/>
                    </a:stretch>
                  </pic:blipFill>
                  <pic:spPr>
                    <a:xfrm>
                      <a:off x="0" y="0"/>
                      <a:ext cx="2572636" cy="682008"/>
                    </a:xfrm>
                    <a:prstGeom prst="rect">
                      <a:avLst/>
                    </a:prstGeom>
                    <a:ln/>
                  </pic:spPr>
                </pic:pic>
              </a:graphicData>
            </a:graphic>
          </wp:anchor>
        </w:drawing>
      </w:r>
    </w:p>
    <w:p w14:paraId="62DDF06F" w14:textId="77777777" w:rsidR="00D656F6" w:rsidRDefault="00D656F6"/>
    <w:p w14:paraId="775DC93B" w14:textId="77777777" w:rsidR="00D656F6" w:rsidRDefault="00D656F6"/>
    <w:p w14:paraId="63FDE6C0" w14:textId="77777777" w:rsidR="00D656F6" w:rsidRDefault="00D656F6"/>
    <w:p w14:paraId="1E8A3994" w14:textId="77777777" w:rsidR="00D656F6" w:rsidRDefault="00D656F6"/>
    <w:p w14:paraId="37CFB6D6" w14:textId="77777777" w:rsidR="00D656F6" w:rsidRDefault="00D656F6"/>
    <w:p w14:paraId="36A601F0" w14:textId="77777777" w:rsidR="00D656F6" w:rsidRDefault="00D656F6"/>
    <w:p w14:paraId="19A537FF" w14:textId="77777777" w:rsidR="00D656F6" w:rsidRDefault="00D656F6"/>
    <w:p w14:paraId="7261E303" w14:textId="77777777" w:rsidR="00D656F6" w:rsidRDefault="00D656F6"/>
    <w:p w14:paraId="304EDED4" w14:textId="77777777" w:rsidR="00D656F6" w:rsidRDefault="00D656F6"/>
    <w:p w14:paraId="5CC744DA" w14:textId="77777777" w:rsidR="00D656F6" w:rsidRDefault="00D656F6"/>
    <w:p w14:paraId="63A9573B" w14:textId="77777777" w:rsidR="00D656F6" w:rsidRDefault="00D656F6"/>
    <w:p w14:paraId="72844BD2" w14:textId="77777777" w:rsidR="00D656F6" w:rsidRDefault="00D656F6"/>
    <w:p w14:paraId="585DABE0" w14:textId="77777777" w:rsidR="00D656F6" w:rsidRDefault="00D656F6"/>
    <w:p w14:paraId="1C97A27E" w14:textId="024BB92A" w:rsidR="00D656F6" w:rsidRDefault="006D51E6">
      <w:pPr>
        <w:pStyle w:val="Heading1"/>
        <w:ind w:firstLine="92"/>
        <w:rPr>
          <w:rFonts w:ascii="Calibri" w:eastAsia="Calibri" w:hAnsi="Calibri" w:cs="Calibri"/>
        </w:rPr>
      </w:pPr>
      <w:r>
        <w:rPr>
          <w:rFonts w:ascii="Calibri" w:eastAsia="Calibri" w:hAnsi="Calibri" w:cs="Calibri"/>
        </w:rPr>
        <w:t>Hill Top</w:t>
      </w:r>
      <w:r w:rsidR="00732DB7">
        <w:rPr>
          <w:rFonts w:ascii="Calibri" w:eastAsia="Calibri" w:hAnsi="Calibri" w:cs="Calibri"/>
        </w:rPr>
        <w:t xml:space="preserve"> Academy</w:t>
      </w:r>
    </w:p>
    <w:p w14:paraId="004187C1" w14:textId="77777777" w:rsidR="00D656F6" w:rsidRDefault="00D656F6">
      <w:pPr>
        <w:ind w:firstLine="92"/>
        <w:rPr>
          <w:rFonts w:ascii="Calibri" w:eastAsia="Calibri" w:hAnsi="Calibri" w:cs="Calibri"/>
        </w:rPr>
      </w:pPr>
    </w:p>
    <w:p w14:paraId="6D01B1A1" w14:textId="77777777" w:rsidR="00D656F6" w:rsidRDefault="00D656F6">
      <w:pPr>
        <w:ind w:firstLine="92"/>
        <w:rPr>
          <w:rFonts w:ascii="Calibri" w:eastAsia="Calibri" w:hAnsi="Calibri" w:cs="Calibri"/>
        </w:rPr>
      </w:pPr>
    </w:p>
    <w:p w14:paraId="7508685F" w14:textId="77777777" w:rsidR="00D656F6" w:rsidRDefault="00732DB7">
      <w:pPr>
        <w:pStyle w:val="Heading1"/>
        <w:ind w:firstLine="92"/>
        <w:rPr>
          <w:rFonts w:ascii="Calibri" w:eastAsia="Calibri" w:hAnsi="Calibri" w:cs="Calibri"/>
        </w:rPr>
      </w:pPr>
      <w:r>
        <w:rPr>
          <w:rFonts w:ascii="Calibri" w:eastAsia="Calibri" w:hAnsi="Calibri" w:cs="Calibri"/>
        </w:rPr>
        <w:t>Accessibility Plan</w:t>
      </w:r>
    </w:p>
    <w:p w14:paraId="5E98E88A" w14:textId="77777777" w:rsidR="00D656F6" w:rsidRDefault="00732DB7">
      <w:pPr>
        <w:ind w:firstLine="92"/>
        <w:jc w:val="center"/>
        <w:rPr>
          <w:rFonts w:ascii="Calibri" w:eastAsia="Calibri" w:hAnsi="Calibri" w:cs="Calibri"/>
          <w:color w:val="FFFFFF"/>
          <w:sz w:val="72"/>
          <w:szCs w:val="72"/>
        </w:rPr>
      </w:pPr>
      <w:r>
        <w:rPr>
          <w:rFonts w:ascii="Calibri" w:eastAsia="Calibri" w:hAnsi="Calibri" w:cs="Calibri"/>
          <w:color w:val="FFFFFF"/>
          <w:sz w:val="24"/>
          <w:szCs w:val="24"/>
        </w:rPr>
        <w:t>Sept 2025-2028</w:t>
      </w:r>
    </w:p>
    <w:p w14:paraId="2B1DE2DB" w14:textId="77777777" w:rsidR="00D656F6" w:rsidRDefault="00D656F6"/>
    <w:p w14:paraId="3494B48A" w14:textId="77777777" w:rsidR="00D656F6" w:rsidRDefault="00D656F6"/>
    <w:p w14:paraId="47DEE8D3" w14:textId="77777777" w:rsidR="00D656F6" w:rsidRDefault="00D656F6"/>
    <w:p w14:paraId="4D96C68F" w14:textId="77777777" w:rsidR="00D656F6" w:rsidRDefault="00D656F6"/>
    <w:p w14:paraId="2C4C48F9" w14:textId="77777777" w:rsidR="00D656F6" w:rsidRDefault="00D656F6">
      <w:pPr>
        <w:pBdr>
          <w:top w:val="nil"/>
          <w:left w:val="nil"/>
          <w:bottom w:val="nil"/>
          <w:right w:val="nil"/>
          <w:between w:val="nil"/>
        </w:pBdr>
        <w:spacing w:line="336" w:lineRule="auto"/>
        <w:ind w:firstLine="92"/>
        <w:rPr>
          <w:rFonts w:ascii="Times New Roman" w:eastAsia="Times New Roman" w:hAnsi="Times New Roman" w:cs="Times New Roman"/>
          <w:color w:val="000000"/>
          <w:sz w:val="24"/>
          <w:szCs w:val="24"/>
        </w:rPr>
      </w:pPr>
    </w:p>
    <w:p w14:paraId="059836F3" w14:textId="77777777" w:rsidR="00D656F6" w:rsidRDefault="00D656F6"/>
    <w:tbl>
      <w:tblPr>
        <w:tblStyle w:val="a9"/>
        <w:tblpPr w:leftFromText="180" w:rightFromText="180" w:vertAnchor="text" w:tblpX="1735" w:tblpY="169"/>
        <w:tblW w:w="55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587"/>
        <w:gridCol w:w="3968"/>
      </w:tblGrid>
      <w:tr w:rsidR="00D656F6" w14:paraId="577E4C74" w14:textId="77777777">
        <w:trPr>
          <w:trHeight w:val="558"/>
        </w:trPr>
        <w:tc>
          <w:tcPr>
            <w:tcW w:w="5555" w:type="dxa"/>
            <w:gridSpan w:val="2"/>
            <w:shd w:val="clear" w:color="auto" w:fill="F2F2F2"/>
            <w:vAlign w:val="center"/>
          </w:tcPr>
          <w:p w14:paraId="3B80CE7C" w14:textId="77777777" w:rsidR="00D656F6" w:rsidRDefault="00732DB7">
            <w:pPr>
              <w:ind w:left="91" w:right="79"/>
              <w:jc w:val="center"/>
              <w:rPr>
                <w:rFonts w:ascii="Calibri" w:eastAsia="Calibri" w:hAnsi="Calibri" w:cs="Calibri"/>
                <w:sz w:val="24"/>
                <w:szCs w:val="24"/>
              </w:rPr>
            </w:pPr>
            <w:r>
              <w:rPr>
                <w:rFonts w:ascii="Calibri" w:eastAsia="Calibri" w:hAnsi="Calibri" w:cs="Calibri"/>
                <w:sz w:val="24"/>
                <w:szCs w:val="24"/>
              </w:rPr>
              <w:t>To chat to us about this plan, please get in touch</w:t>
            </w:r>
          </w:p>
        </w:tc>
      </w:tr>
      <w:tr w:rsidR="00D656F6" w14:paraId="0C3F0204" w14:textId="77777777">
        <w:trPr>
          <w:trHeight w:val="1420"/>
        </w:trPr>
        <w:tc>
          <w:tcPr>
            <w:tcW w:w="1587" w:type="dxa"/>
            <w:shd w:val="clear" w:color="auto" w:fill="FFFFFF"/>
            <w:vAlign w:val="center"/>
          </w:tcPr>
          <w:p w14:paraId="2347DD14" w14:textId="77777777" w:rsidR="00D656F6" w:rsidRDefault="00732DB7">
            <w:pPr>
              <w:ind w:left="0"/>
              <w:rPr>
                <w:rFonts w:ascii="Calibri" w:eastAsia="Calibri" w:hAnsi="Calibri" w:cs="Calibri"/>
              </w:rPr>
            </w:pPr>
            <w:r>
              <w:rPr>
                <w:noProof/>
              </w:rPr>
              <w:drawing>
                <wp:anchor distT="0" distB="0" distL="114300" distR="114300" simplePos="0" relativeHeight="251660288" behindDoc="0" locked="0" layoutInCell="1" hidden="0" allowOverlap="1" wp14:anchorId="3BBDD5DA" wp14:editId="7CC1EE59">
                  <wp:simplePos x="0" y="0"/>
                  <wp:positionH relativeFrom="column">
                    <wp:posOffset>-43178</wp:posOffset>
                  </wp:positionH>
                  <wp:positionV relativeFrom="paragraph">
                    <wp:posOffset>-6983</wp:posOffset>
                  </wp:positionV>
                  <wp:extent cx="947420" cy="881380"/>
                  <wp:effectExtent l="0" t="0" r="0" b="0"/>
                  <wp:wrapNone/>
                  <wp:docPr id="258" name="image3.jpg" descr="Simple line drawing of SENDCo"/>
                  <wp:cNvGraphicFramePr/>
                  <a:graphic xmlns:a="http://schemas.openxmlformats.org/drawingml/2006/main">
                    <a:graphicData uri="http://schemas.openxmlformats.org/drawingml/2006/picture">
                      <pic:pic xmlns:pic="http://schemas.openxmlformats.org/drawingml/2006/picture">
                        <pic:nvPicPr>
                          <pic:cNvPr id="0" name="image3.jpg" descr="Simple line drawing of SENDCo"/>
                          <pic:cNvPicPr preferRelativeResize="0"/>
                        </pic:nvPicPr>
                        <pic:blipFill>
                          <a:blip r:embed="rId10"/>
                          <a:srcRect/>
                          <a:stretch>
                            <a:fillRect/>
                          </a:stretch>
                        </pic:blipFill>
                        <pic:spPr>
                          <a:xfrm>
                            <a:off x="0" y="0"/>
                            <a:ext cx="947420" cy="881380"/>
                          </a:xfrm>
                          <a:prstGeom prst="rect">
                            <a:avLst/>
                          </a:prstGeom>
                          <a:ln/>
                        </pic:spPr>
                      </pic:pic>
                    </a:graphicData>
                  </a:graphic>
                </wp:anchor>
              </w:drawing>
            </w:r>
          </w:p>
        </w:tc>
        <w:tc>
          <w:tcPr>
            <w:tcW w:w="3968" w:type="dxa"/>
            <w:shd w:val="clear" w:color="auto" w:fill="FFFFFF"/>
            <w:vAlign w:val="center"/>
          </w:tcPr>
          <w:p w14:paraId="16F90110" w14:textId="13AA9CCF" w:rsidR="00D656F6" w:rsidRDefault="00732DB7">
            <w:pPr>
              <w:ind w:firstLine="92"/>
              <w:jc w:val="center"/>
              <w:rPr>
                <w:rFonts w:ascii="Calibri" w:eastAsia="Calibri" w:hAnsi="Calibri" w:cs="Calibri"/>
                <w:i/>
                <w:sz w:val="22"/>
                <w:szCs w:val="22"/>
              </w:rPr>
            </w:pPr>
            <w:r>
              <w:rPr>
                <w:rFonts w:ascii="Calibri" w:eastAsia="Calibri" w:hAnsi="Calibri" w:cs="Calibri"/>
                <w:i/>
                <w:sz w:val="22"/>
                <w:szCs w:val="22"/>
              </w:rPr>
              <w:t xml:space="preserve">Mrs </w:t>
            </w:r>
            <w:r w:rsidR="006D51E6">
              <w:rPr>
                <w:rFonts w:ascii="Calibri" w:eastAsia="Calibri" w:hAnsi="Calibri" w:cs="Calibri"/>
                <w:i/>
                <w:sz w:val="22"/>
                <w:szCs w:val="22"/>
              </w:rPr>
              <w:t>Roberts</w:t>
            </w:r>
          </w:p>
          <w:p w14:paraId="69AA9083" w14:textId="59315F1E" w:rsidR="00D656F6" w:rsidRDefault="00665C09">
            <w:pPr>
              <w:ind w:firstLine="92"/>
              <w:jc w:val="center"/>
              <w:rPr>
                <w:rFonts w:ascii="Calibri" w:eastAsia="Calibri" w:hAnsi="Calibri" w:cs="Calibri"/>
                <w:i/>
                <w:sz w:val="22"/>
                <w:szCs w:val="22"/>
              </w:rPr>
            </w:pPr>
            <w:r>
              <w:rPr>
                <w:rFonts w:ascii="Calibri" w:eastAsia="Calibri" w:hAnsi="Calibri" w:cs="Calibri"/>
                <w:i/>
                <w:sz w:val="22"/>
                <w:szCs w:val="22"/>
              </w:rPr>
              <w:t>Assistant</w:t>
            </w:r>
            <w:r w:rsidR="00732DB7">
              <w:rPr>
                <w:rFonts w:ascii="Calibri" w:eastAsia="Calibri" w:hAnsi="Calibri" w:cs="Calibri"/>
                <w:i/>
                <w:sz w:val="22"/>
                <w:szCs w:val="22"/>
              </w:rPr>
              <w:t xml:space="preserve"> Principal &amp; SENDCo</w:t>
            </w:r>
          </w:p>
          <w:p w14:paraId="4F76D94A" w14:textId="25BAAE8E" w:rsidR="00D656F6" w:rsidRDefault="00732DB7">
            <w:pPr>
              <w:ind w:firstLine="92"/>
              <w:jc w:val="center"/>
              <w:rPr>
                <w:rFonts w:ascii="Calibri" w:eastAsia="Calibri" w:hAnsi="Calibri" w:cs="Calibri"/>
                <w:i/>
                <w:sz w:val="22"/>
                <w:szCs w:val="22"/>
              </w:rPr>
            </w:pPr>
            <w:r>
              <w:rPr>
                <w:rFonts w:ascii="Calibri" w:eastAsia="Calibri" w:hAnsi="Calibri" w:cs="Calibri"/>
                <w:i/>
                <w:sz w:val="22"/>
                <w:szCs w:val="22"/>
              </w:rPr>
              <w:t xml:space="preserve">01302 </w:t>
            </w:r>
            <w:r w:rsidR="006D51E6">
              <w:rPr>
                <w:rFonts w:ascii="Calibri" w:eastAsia="Calibri" w:hAnsi="Calibri" w:cs="Calibri"/>
                <w:i/>
                <w:sz w:val="22"/>
                <w:szCs w:val="22"/>
              </w:rPr>
              <w:t>863273</w:t>
            </w:r>
          </w:p>
          <w:p w14:paraId="1D7AD4B6" w14:textId="344631F2" w:rsidR="00D656F6" w:rsidRDefault="00732DB7">
            <w:pPr>
              <w:ind w:firstLine="92"/>
              <w:jc w:val="center"/>
              <w:rPr>
                <w:rFonts w:ascii="Calibri" w:eastAsia="Calibri" w:hAnsi="Calibri" w:cs="Calibri"/>
                <w:i/>
              </w:rPr>
            </w:pPr>
            <w:r>
              <w:rPr>
                <w:rFonts w:ascii="Calibri" w:eastAsia="Calibri" w:hAnsi="Calibri" w:cs="Calibri"/>
                <w:i/>
                <w:sz w:val="22"/>
                <w:szCs w:val="22"/>
              </w:rPr>
              <w:t>senco@</w:t>
            </w:r>
            <w:r w:rsidR="006D51E6">
              <w:rPr>
                <w:rFonts w:ascii="Calibri" w:eastAsia="Calibri" w:hAnsi="Calibri" w:cs="Calibri"/>
                <w:i/>
                <w:sz w:val="22"/>
                <w:szCs w:val="22"/>
              </w:rPr>
              <w:t>hilltop.elp.org.uk</w:t>
            </w:r>
          </w:p>
        </w:tc>
      </w:tr>
      <w:tr w:rsidR="00D656F6" w14:paraId="0B2548C5" w14:textId="77777777">
        <w:trPr>
          <w:trHeight w:val="131"/>
        </w:trPr>
        <w:tc>
          <w:tcPr>
            <w:tcW w:w="5555" w:type="dxa"/>
            <w:gridSpan w:val="2"/>
            <w:shd w:val="clear" w:color="auto" w:fill="F2F2F2"/>
            <w:vAlign w:val="center"/>
          </w:tcPr>
          <w:p w14:paraId="683D1A42" w14:textId="77777777" w:rsidR="00D656F6" w:rsidRDefault="00D656F6">
            <w:pPr>
              <w:ind w:firstLine="92"/>
              <w:rPr>
                <w:rFonts w:ascii="Calibri" w:eastAsia="Calibri" w:hAnsi="Calibri" w:cs="Calibri"/>
              </w:rPr>
            </w:pPr>
          </w:p>
        </w:tc>
      </w:tr>
    </w:tbl>
    <w:p w14:paraId="30656B89" w14:textId="77777777" w:rsidR="00D656F6" w:rsidRDefault="00D656F6"/>
    <w:p w14:paraId="3DDB2290" w14:textId="77777777" w:rsidR="00D656F6" w:rsidRDefault="00732DB7">
      <w:pPr>
        <w:ind w:firstLine="92"/>
      </w:pPr>
      <w:r>
        <w:br w:type="page"/>
      </w:r>
    </w:p>
    <w:p w14:paraId="1AC9C635" w14:textId="77777777" w:rsidR="00D656F6" w:rsidRDefault="00732DB7">
      <w:pPr>
        <w:pStyle w:val="Heading2"/>
        <w:ind w:firstLine="92"/>
        <w:rPr>
          <w:rFonts w:ascii="Calibri" w:eastAsia="Calibri" w:hAnsi="Calibri" w:cs="Calibri"/>
        </w:rPr>
      </w:pPr>
      <w:r>
        <w:rPr>
          <w:rFonts w:ascii="Calibri" w:eastAsia="Calibri" w:hAnsi="Calibri" w:cs="Calibri"/>
        </w:rPr>
        <w:lastRenderedPageBreak/>
        <w:t>Welcome to our 3 Year Plan for SEND</w:t>
      </w:r>
    </w:p>
    <w:p w14:paraId="49C59534" w14:textId="77777777" w:rsidR="00D656F6" w:rsidRDefault="00D656F6">
      <w:pPr>
        <w:ind w:firstLine="92"/>
        <w:rPr>
          <w:rFonts w:ascii="Calibri" w:eastAsia="Calibri" w:hAnsi="Calibri" w:cs="Calibri"/>
        </w:rPr>
      </w:pPr>
    </w:p>
    <w:p w14:paraId="3BF9BD57" w14:textId="77777777" w:rsidR="00D656F6" w:rsidRDefault="00D656F6">
      <w:pPr>
        <w:ind w:firstLine="92"/>
        <w:rPr>
          <w:rFonts w:ascii="Calibri" w:eastAsia="Calibri" w:hAnsi="Calibri" w:cs="Calibri"/>
        </w:rPr>
      </w:pPr>
    </w:p>
    <w:tbl>
      <w:tblPr>
        <w:tblStyle w:val="aa"/>
        <w:tblpPr w:leftFromText="180" w:rightFromText="180" w:vertAnchor="page" w:horzAnchor="margin" w:tblpXSpec="center" w:tblpY="2030"/>
        <w:tblW w:w="552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ayout w:type="fixed"/>
        <w:tblLook w:val="0400" w:firstRow="0" w:lastRow="0" w:firstColumn="0" w:lastColumn="0" w:noHBand="0" w:noVBand="1"/>
      </w:tblPr>
      <w:tblGrid>
        <w:gridCol w:w="862"/>
        <w:gridCol w:w="4666"/>
      </w:tblGrid>
      <w:tr w:rsidR="00D656F6" w14:paraId="7046199D" w14:textId="77777777">
        <w:trPr>
          <w:trHeight w:val="567"/>
        </w:trPr>
        <w:tc>
          <w:tcPr>
            <w:tcW w:w="862" w:type="dxa"/>
            <w:shd w:val="clear" w:color="auto" w:fill="FFFFCC"/>
            <w:vAlign w:val="center"/>
          </w:tcPr>
          <w:p w14:paraId="76E17716" w14:textId="77777777" w:rsidR="00D656F6" w:rsidRDefault="00732DB7">
            <w:pPr>
              <w:pStyle w:val="Heading3"/>
              <w:ind w:firstLine="92"/>
              <w:outlineLvl w:val="2"/>
              <w:rPr>
                <w:rFonts w:ascii="Calibri" w:eastAsia="Calibri" w:hAnsi="Calibri" w:cs="Calibri"/>
              </w:rPr>
            </w:pPr>
            <w:r>
              <w:rPr>
                <w:rFonts w:ascii="Calibri" w:eastAsia="Calibri" w:hAnsi="Calibri" w:cs="Calibri"/>
              </w:rPr>
              <w:t>1</w:t>
            </w:r>
          </w:p>
        </w:tc>
        <w:tc>
          <w:tcPr>
            <w:tcW w:w="4666" w:type="dxa"/>
            <w:vAlign w:val="center"/>
          </w:tcPr>
          <w:p w14:paraId="42A287F2" w14:textId="77777777" w:rsidR="00D656F6" w:rsidRDefault="00732DB7">
            <w:pPr>
              <w:pStyle w:val="Heading4"/>
              <w:ind w:firstLine="92"/>
              <w:outlineLvl w:val="3"/>
              <w:rPr>
                <w:rFonts w:ascii="Calibri" w:eastAsia="Calibri" w:hAnsi="Calibri" w:cs="Calibri"/>
              </w:rPr>
            </w:pPr>
            <w:r>
              <w:rPr>
                <w:rFonts w:ascii="Calibri" w:eastAsia="Calibri" w:hAnsi="Calibri" w:cs="Calibri"/>
              </w:rPr>
              <w:t>Introduction</w:t>
            </w:r>
          </w:p>
        </w:tc>
      </w:tr>
      <w:tr w:rsidR="00D656F6" w14:paraId="603E8669" w14:textId="77777777">
        <w:trPr>
          <w:trHeight w:val="567"/>
        </w:trPr>
        <w:tc>
          <w:tcPr>
            <w:tcW w:w="862" w:type="dxa"/>
            <w:shd w:val="clear" w:color="auto" w:fill="FFFFCC"/>
            <w:vAlign w:val="center"/>
          </w:tcPr>
          <w:p w14:paraId="4C519FE9" w14:textId="77777777" w:rsidR="00D656F6" w:rsidRDefault="00732DB7">
            <w:pPr>
              <w:pStyle w:val="Heading3"/>
              <w:ind w:firstLine="92"/>
              <w:outlineLvl w:val="2"/>
              <w:rPr>
                <w:rFonts w:ascii="Calibri" w:eastAsia="Calibri" w:hAnsi="Calibri" w:cs="Calibri"/>
              </w:rPr>
            </w:pPr>
            <w:r>
              <w:rPr>
                <w:rFonts w:ascii="Calibri" w:eastAsia="Calibri" w:hAnsi="Calibri" w:cs="Calibri"/>
              </w:rPr>
              <w:t>2</w:t>
            </w:r>
          </w:p>
        </w:tc>
        <w:tc>
          <w:tcPr>
            <w:tcW w:w="4666" w:type="dxa"/>
            <w:vAlign w:val="center"/>
          </w:tcPr>
          <w:p w14:paraId="72707B7E" w14:textId="77777777" w:rsidR="00D656F6" w:rsidRDefault="00732DB7">
            <w:pPr>
              <w:pStyle w:val="Heading4"/>
              <w:ind w:firstLine="92"/>
              <w:outlineLvl w:val="3"/>
              <w:rPr>
                <w:rFonts w:ascii="Calibri" w:eastAsia="Calibri" w:hAnsi="Calibri" w:cs="Calibri"/>
              </w:rPr>
            </w:pPr>
            <w:r>
              <w:rPr>
                <w:rFonts w:ascii="Calibri" w:eastAsia="Calibri" w:hAnsi="Calibri" w:cs="Calibri"/>
              </w:rPr>
              <w:t>Our Goals</w:t>
            </w:r>
          </w:p>
        </w:tc>
      </w:tr>
      <w:tr w:rsidR="00D656F6" w14:paraId="37FB00B2" w14:textId="77777777">
        <w:trPr>
          <w:trHeight w:val="1304"/>
        </w:trPr>
        <w:tc>
          <w:tcPr>
            <w:tcW w:w="862" w:type="dxa"/>
            <w:shd w:val="clear" w:color="auto" w:fill="FFFFCC"/>
            <w:vAlign w:val="center"/>
          </w:tcPr>
          <w:p w14:paraId="59B74AE0" w14:textId="77777777" w:rsidR="00D656F6" w:rsidRDefault="00732DB7">
            <w:pPr>
              <w:pStyle w:val="Heading3"/>
              <w:ind w:firstLine="92"/>
              <w:outlineLvl w:val="2"/>
              <w:rPr>
                <w:rFonts w:ascii="Calibri" w:eastAsia="Calibri" w:hAnsi="Calibri" w:cs="Calibri"/>
              </w:rPr>
            </w:pPr>
            <w:r>
              <w:rPr>
                <w:rFonts w:ascii="Calibri" w:eastAsia="Calibri" w:hAnsi="Calibri" w:cs="Calibri"/>
              </w:rPr>
              <w:t>3</w:t>
            </w:r>
          </w:p>
        </w:tc>
        <w:tc>
          <w:tcPr>
            <w:tcW w:w="4666" w:type="dxa"/>
            <w:vAlign w:val="center"/>
          </w:tcPr>
          <w:p w14:paraId="67C06052" w14:textId="77777777" w:rsidR="00D656F6" w:rsidRDefault="00732DB7">
            <w:pPr>
              <w:pStyle w:val="Heading4"/>
              <w:ind w:firstLine="92"/>
              <w:outlineLvl w:val="3"/>
              <w:rPr>
                <w:rFonts w:ascii="Calibri" w:eastAsia="Calibri" w:hAnsi="Calibri" w:cs="Calibri"/>
              </w:rPr>
            </w:pPr>
            <w:r>
              <w:rPr>
                <w:rFonts w:ascii="Calibri" w:eastAsia="Calibri" w:hAnsi="Calibri" w:cs="Calibri"/>
              </w:rPr>
              <w:t>Our Plan</w:t>
            </w:r>
          </w:p>
          <w:p w14:paraId="5A3C07AC" w14:textId="77777777" w:rsidR="00D656F6" w:rsidRDefault="00732DB7">
            <w:pPr>
              <w:pStyle w:val="Heading4"/>
              <w:numPr>
                <w:ilvl w:val="0"/>
                <w:numId w:val="3"/>
              </w:numPr>
              <w:outlineLvl w:val="3"/>
              <w:rPr>
                <w:rFonts w:ascii="Calibri" w:eastAsia="Calibri" w:hAnsi="Calibri" w:cs="Calibri"/>
                <w:b w:val="0"/>
                <w:sz w:val="20"/>
                <w:szCs w:val="20"/>
              </w:rPr>
            </w:pPr>
            <w:r>
              <w:rPr>
                <w:rFonts w:ascii="Calibri" w:eastAsia="Calibri" w:hAnsi="Calibri" w:cs="Calibri"/>
                <w:b w:val="0"/>
                <w:sz w:val="20"/>
                <w:szCs w:val="20"/>
              </w:rPr>
              <w:t>Our Children’s Learning</w:t>
            </w:r>
          </w:p>
          <w:p w14:paraId="4BFF422D" w14:textId="77777777" w:rsidR="00D656F6" w:rsidRDefault="00732DB7">
            <w:pPr>
              <w:pStyle w:val="Heading4"/>
              <w:numPr>
                <w:ilvl w:val="0"/>
                <w:numId w:val="3"/>
              </w:numPr>
              <w:outlineLvl w:val="3"/>
              <w:rPr>
                <w:rFonts w:ascii="Calibri" w:eastAsia="Calibri" w:hAnsi="Calibri" w:cs="Calibri"/>
                <w:b w:val="0"/>
                <w:sz w:val="20"/>
                <w:szCs w:val="20"/>
              </w:rPr>
            </w:pPr>
            <w:r>
              <w:rPr>
                <w:rFonts w:ascii="Calibri" w:eastAsia="Calibri" w:hAnsi="Calibri" w:cs="Calibri"/>
                <w:b w:val="0"/>
                <w:sz w:val="20"/>
                <w:szCs w:val="20"/>
              </w:rPr>
              <w:t>Our classrooms and buildings</w:t>
            </w:r>
          </w:p>
          <w:p w14:paraId="1A9A9962" w14:textId="77777777" w:rsidR="00D656F6" w:rsidRDefault="00732DB7">
            <w:pPr>
              <w:pStyle w:val="Heading4"/>
              <w:numPr>
                <w:ilvl w:val="0"/>
                <w:numId w:val="3"/>
              </w:numPr>
              <w:outlineLvl w:val="3"/>
              <w:rPr>
                <w:rFonts w:ascii="Calibri" w:eastAsia="Calibri" w:hAnsi="Calibri" w:cs="Calibri"/>
              </w:rPr>
            </w:pPr>
            <w:r>
              <w:rPr>
                <w:rFonts w:ascii="Calibri" w:eastAsia="Calibri" w:hAnsi="Calibri" w:cs="Calibri"/>
                <w:b w:val="0"/>
                <w:sz w:val="20"/>
                <w:szCs w:val="20"/>
              </w:rPr>
              <w:t>What we write</w:t>
            </w:r>
          </w:p>
        </w:tc>
      </w:tr>
      <w:tr w:rsidR="00D656F6" w14:paraId="63A7BB4F" w14:textId="77777777">
        <w:trPr>
          <w:trHeight w:val="567"/>
        </w:trPr>
        <w:tc>
          <w:tcPr>
            <w:tcW w:w="862" w:type="dxa"/>
            <w:shd w:val="clear" w:color="auto" w:fill="FFFFCC"/>
            <w:vAlign w:val="center"/>
          </w:tcPr>
          <w:p w14:paraId="33567A11" w14:textId="77777777" w:rsidR="00D656F6" w:rsidRDefault="00732DB7">
            <w:pPr>
              <w:pStyle w:val="Heading3"/>
              <w:ind w:firstLine="92"/>
              <w:outlineLvl w:val="2"/>
              <w:rPr>
                <w:rFonts w:ascii="Calibri" w:eastAsia="Calibri" w:hAnsi="Calibri" w:cs="Calibri"/>
              </w:rPr>
            </w:pPr>
            <w:r>
              <w:rPr>
                <w:rFonts w:ascii="Calibri" w:eastAsia="Calibri" w:hAnsi="Calibri" w:cs="Calibri"/>
              </w:rPr>
              <w:t>4</w:t>
            </w:r>
          </w:p>
        </w:tc>
        <w:tc>
          <w:tcPr>
            <w:tcW w:w="4666" w:type="dxa"/>
            <w:vAlign w:val="center"/>
          </w:tcPr>
          <w:p w14:paraId="1795AA02" w14:textId="77777777" w:rsidR="00D656F6" w:rsidRDefault="00732DB7">
            <w:pPr>
              <w:pStyle w:val="Heading4"/>
              <w:ind w:firstLine="92"/>
              <w:outlineLvl w:val="3"/>
              <w:rPr>
                <w:rFonts w:ascii="Calibri" w:eastAsia="Calibri" w:hAnsi="Calibri" w:cs="Calibri"/>
              </w:rPr>
            </w:pPr>
            <w:r>
              <w:rPr>
                <w:rFonts w:ascii="Calibri" w:eastAsia="Calibri" w:hAnsi="Calibri" w:cs="Calibri"/>
              </w:rPr>
              <w:t>Monitoring</w:t>
            </w:r>
          </w:p>
        </w:tc>
      </w:tr>
      <w:tr w:rsidR="00D656F6" w14:paraId="299BD3F7" w14:textId="77777777">
        <w:trPr>
          <w:trHeight w:val="567"/>
        </w:trPr>
        <w:tc>
          <w:tcPr>
            <w:tcW w:w="862" w:type="dxa"/>
            <w:shd w:val="clear" w:color="auto" w:fill="FFFFCC"/>
            <w:vAlign w:val="center"/>
          </w:tcPr>
          <w:p w14:paraId="34C9A276" w14:textId="77777777" w:rsidR="00D656F6" w:rsidRDefault="00732DB7">
            <w:pPr>
              <w:pStyle w:val="Heading3"/>
              <w:ind w:firstLine="92"/>
              <w:outlineLvl w:val="2"/>
              <w:rPr>
                <w:rFonts w:ascii="Calibri" w:eastAsia="Calibri" w:hAnsi="Calibri" w:cs="Calibri"/>
              </w:rPr>
            </w:pPr>
            <w:r>
              <w:rPr>
                <w:rFonts w:ascii="Calibri" w:eastAsia="Calibri" w:hAnsi="Calibri" w:cs="Calibri"/>
              </w:rPr>
              <w:t>5</w:t>
            </w:r>
          </w:p>
        </w:tc>
        <w:tc>
          <w:tcPr>
            <w:tcW w:w="4666" w:type="dxa"/>
            <w:vAlign w:val="center"/>
          </w:tcPr>
          <w:p w14:paraId="366A5DC3" w14:textId="77777777" w:rsidR="00D656F6" w:rsidRDefault="00732DB7">
            <w:pPr>
              <w:pStyle w:val="Heading4"/>
              <w:ind w:firstLine="92"/>
              <w:outlineLvl w:val="3"/>
              <w:rPr>
                <w:rFonts w:ascii="Calibri" w:eastAsia="Calibri" w:hAnsi="Calibri" w:cs="Calibri"/>
              </w:rPr>
            </w:pPr>
            <w:r>
              <w:rPr>
                <w:rFonts w:ascii="Calibri" w:eastAsia="Calibri" w:hAnsi="Calibri" w:cs="Calibri"/>
              </w:rPr>
              <w:t>Extra Info</w:t>
            </w:r>
          </w:p>
        </w:tc>
      </w:tr>
    </w:tbl>
    <w:p w14:paraId="5A1F6134" w14:textId="77777777" w:rsidR="00D656F6" w:rsidRDefault="00D656F6"/>
    <w:p w14:paraId="00E0E3C2" w14:textId="77777777" w:rsidR="00D656F6" w:rsidRDefault="00D656F6"/>
    <w:p w14:paraId="4E8E311D" w14:textId="77777777" w:rsidR="00D656F6" w:rsidRDefault="00D656F6"/>
    <w:p w14:paraId="3FFF02BF" w14:textId="77777777" w:rsidR="00D656F6" w:rsidRDefault="00D656F6"/>
    <w:p w14:paraId="35193D31" w14:textId="77777777" w:rsidR="00D656F6" w:rsidRDefault="00D656F6"/>
    <w:p w14:paraId="244D588B" w14:textId="77777777" w:rsidR="00D656F6" w:rsidRDefault="00D656F6"/>
    <w:p w14:paraId="464A9ADF" w14:textId="77777777" w:rsidR="00D656F6" w:rsidRDefault="00D656F6"/>
    <w:p w14:paraId="372436B4" w14:textId="77777777" w:rsidR="00D656F6" w:rsidRDefault="00D656F6"/>
    <w:p w14:paraId="03535B21" w14:textId="77777777" w:rsidR="00D656F6" w:rsidRDefault="00D656F6"/>
    <w:p w14:paraId="2FDBBC42" w14:textId="77777777" w:rsidR="00D656F6" w:rsidRDefault="00D656F6"/>
    <w:p w14:paraId="1BD1FD75" w14:textId="77777777" w:rsidR="00D656F6" w:rsidRDefault="00D656F6"/>
    <w:p w14:paraId="61F534F0" w14:textId="77777777" w:rsidR="00D656F6" w:rsidRDefault="00D656F6"/>
    <w:p w14:paraId="16FCC750" w14:textId="77777777" w:rsidR="00D656F6" w:rsidRDefault="00D656F6"/>
    <w:p w14:paraId="7A76FFA8" w14:textId="77777777" w:rsidR="00D656F6" w:rsidRDefault="00D656F6"/>
    <w:p w14:paraId="423AC7B1" w14:textId="77777777" w:rsidR="00D656F6" w:rsidRDefault="00D656F6"/>
    <w:p w14:paraId="640BAE49" w14:textId="77777777" w:rsidR="00D656F6" w:rsidRDefault="00D656F6"/>
    <w:p w14:paraId="2F2A1052" w14:textId="77777777" w:rsidR="00D656F6" w:rsidRDefault="00D656F6"/>
    <w:p w14:paraId="7BC0DF8B" w14:textId="77777777" w:rsidR="00D656F6" w:rsidRDefault="00D656F6"/>
    <w:p w14:paraId="314CDBD2" w14:textId="77777777" w:rsidR="00D656F6" w:rsidRDefault="00D656F6">
      <w:pPr>
        <w:pStyle w:val="Heading3"/>
        <w:ind w:firstLine="92"/>
      </w:pPr>
    </w:p>
    <w:p w14:paraId="6C99D8BC" w14:textId="77777777" w:rsidR="00D656F6" w:rsidRDefault="00D656F6">
      <w:pPr>
        <w:pStyle w:val="Heading3"/>
        <w:ind w:firstLine="92"/>
      </w:pPr>
    </w:p>
    <w:p w14:paraId="651C8F25" w14:textId="77777777" w:rsidR="00D656F6" w:rsidRDefault="00D656F6">
      <w:pPr>
        <w:pStyle w:val="Heading3"/>
        <w:ind w:firstLine="92"/>
      </w:pPr>
    </w:p>
    <w:p w14:paraId="13AC592F" w14:textId="77777777" w:rsidR="00D656F6" w:rsidRDefault="00D656F6">
      <w:pPr>
        <w:pStyle w:val="Heading3"/>
        <w:ind w:firstLine="92"/>
      </w:pPr>
    </w:p>
    <w:p w14:paraId="55E61246" w14:textId="77777777" w:rsidR="00D656F6" w:rsidRDefault="00D656F6">
      <w:pPr>
        <w:pStyle w:val="Heading3"/>
        <w:ind w:firstLine="92"/>
      </w:pPr>
    </w:p>
    <w:p w14:paraId="7657FC17" w14:textId="77777777" w:rsidR="00D656F6" w:rsidRDefault="00D656F6">
      <w:pPr>
        <w:pStyle w:val="Heading3"/>
        <w:ind w:firstLine="92"/>
      </w:pPr>
    </w:p>
    <w:p w14:paraId="286EF771" w14:textId="77777777" w:rsidR="00D656F6" w:rsidRDefault="00D656F6">
      <w:pPr>
        <w:pStyle w:val="Heading3"/>
        <w:ind w:firstLine="92"/>
      </w:pPr>
    </w:p>
    <w:p w14:paraId="441771E8" w14:textId="77777777" w:rsidR="00D656F6" w:rsidRDefault="00D656F6">
      <w:pPr>
        <w:pStyle w:val="Heading3"/>
        <w:ind w:firstLine="92"/>
      </w:pPr>
    </w:p>
    <w:p w14:paraId="5279B28A" w14:textId="77777777" w:rsidR="00D656F6" w:rsidRDefault="00D656F6">
      <w:pPr>
        <w:pStyle w:val="Heading3"/>
        <w:ind w:firstLine="92"/>
      </w:pPr>
    </w:p>
    <w:p w14:paraId="21C32922" w14:textId="77777777" w:rsidR="00D656F6" w:rsidRDefault="00D656F6">
      <w:pPr>
        <w:pStyle w:val="Heading3"/>
        <w:ind w:firstLine="92"/>
      </w:pPr>
    </w:p>
    <w:p w14:paraId="570DBE63" w14:textId="77777777" w:rsidR="00D656F6" w:rsidRDefault="00D656F6">
      <w:pPr>
        <w:pStyle w:val="Heading3"/>
        <w:ind w:firstLine="92"/>
      </w:pPr>
    </w:p>
    <w:p w14:paraId="454DCF48" w14:textId="77777777" w:rsidR="00D656F6" w:rsidRDefault="00D656F6">
      <w:pPr>
        <w:pStyle w:val="Heading3"/>
        <w:ind w:firstLine="92"/>
      </w:pPr>
    </w:p>
    <w:p w14:paraId="5515C589" w14:textId="77777777" w:rsidR="00D656F6" w:rsidRDefault="00D656F6">
      <w:pPr>
        <w:pStyle w:val="Heading3"/>
        <w:ind w:left="0"/>
        <w:jc w:val="left"/>
      </w:pPr>
    </w:p>
    <w:p w14:paraId="3F480471" w14:textId="77777777" w:rsidR="00D656F6" w:rsidRDefault="00D656F6"/>
    <w:p w14:paraId="48DF3D90" w14:textId="77777777" w:rsidR="00D656F6" w:rsidRDefault="00D656F6"/>
    <w:p w14:paraId="3749A756" w14:textId="77777777" w:rsidR="00D656F6" w:rsidRDefault="00D656F6">
      <w:pPr>
        <w:pStyle w:val="Heading3"/>
        <w:ind w:firstLine="92"/>
      </w:pPr>
    </w:p>
    <w:p w14:paraId="1FA568E8" w14:textId="77777777" w:rsidR="00D656F6" w:rsidRDefault="00732DB7">
      <w:pPr>
        <w:pStyle w:val="Heading3"/>
        <w:ind w:firstLine="92"/>
        <w:jc w:val="left"/>
        <w:rPr>
          <w:rFonts w:ascii="Calibri" w:eastAsia="Calibri" w:hAnsi="Calibri" w:cs="Calibri"/>
        </w:rPr>
      </w:pPr>
      <w:r>
        <w:t>1</w:t>
      </w:r>
      <w:r>
        <w:rPr>
          <w:rFonts w:ascii="Calibri" w:eastAsia="Calibri" w:hAnsi="Calibri" w:cs="Calibri"/>
        </w:rPr>
        <w:t>. Introduction</w:t>
      </w:r>
    </w:p>
    <w:p w14:paraId="27B65DE1" w14:textId="77777777" w:rsidR="00D656F6" w:rsidRDefault="00732DB7">
      <w:pPr>
        <w:ind w:firstLine="92"/>
        <w:rPr>
          <w:rFonts w:ascii="Calibri" w:eastAsia="Calibri" w:hAnsi="Calibri" w:cs="Calibri"/>
        </w:rPr>
      </w:pPr>
      <w:r>
        <w:rPr>
          <w:rFonts w:ascii="Calibri" w:eastAsia="Calibri" w:hAnsi="Calibri" w:cs="Calibri"/>
        </w:rPr>
        <w:t>Since 2002, educational institutions have been mandated to develop Accessibility Plans. While common perceptions may limit accessibility to physical modifications such as accessible restrooms and ramps, the scope of accessibility extends significantly beyond structural adaptations. For many students with diverse needs, including those with conditions such as ADHD, true accessibility necessitates the provision of tailored resources and strategic interventions. Examples include the availability of wobble cushions, individualised reward systems, sensory regulation tools (e.g., fiddle toys), opportunities for movement breaks, and the implementation of sensory circuits. These measures can be achieved without extensive structural alterations.</w:t>
      </w:r>
    </w:p>
    <w:p w14:paraId="1A3C5329" w14:textId="77777777" w:rsidR="00D656F6" w:rsidRDefault="00D656F6">
      <w:pPr>
        <w:ind w:firstLine="92"/>
        <w:rPr>
          <w:rFonts w:ascii="Calibri" w:eastAsia="Calibri" w:hAnsi="Calibri" w:cs="Calibri"/>
        </w:rPr>
      </w:pPr>
    </w:p>
    <w:p w14:paraId="174F1E3E" w14:textId="77777777" w:rsidR="00D656F6" w:rsidRDefault="00732DB7">
      <w:pPr>
        <w:ind w:firstLine="92"/>
        <w:rPr>
          <w:rFonts w:ascii="Calibri" w:eastAsia="Calibri" w:hAnsi="Calibri" w:cs="Calibri"/>
        </w:rPr>
      </w:pPr>
      <w:r>
        <w:rPr>
          <w:rFonts w:ascii="Calibri" w:eastAsia="Calibri" w:hAnsi="Calibri" w:cs="Calibri"/>
        </w:rPr>
        <w:t>This Accessibility Plan articulates our foundational philosophy, strategic objectives, and the concrete measures we intend to implement to enhance accessibility across our academy. Our comprehensive approach encompasses both physical adjustments and pedagogical and environmental strategies designed to support all members of our community, including both students and adults. It is important to acknowledge that complete barrier removal may not always be feasible. In such instances, our commitment lies in collaboratively devising innovative solutions to mitigate or overcome existing barriers. We invite you to continue reading to learn more about our commitment to fostering an inclusive and accessible environment.</w:t>
      </w:r>
    </w:p>
    <w:p w14:paraId="5147FBE7" w14:textId="77777777" w:rsidR="00D656F6" w:rsidRDefault="00D656F6">
      <w:pPr>
        <w:pStyle w:val="Heading2"/>
        <w:ind w:firstLine="92"/>
      </w:pPr>
    </w:p>
    <w:p w14:paraId="51979C6B" w14:textId="77777777" w:rsidR="00D656F6" w:rsidRDefault="00D656F6">
      <w:pPr>
        <w:pStyle w:val="Heading2"/>
        <w:ind w:firstLine="92"/>
      </w:pPr>
    </w:p>
    <w:p w14:paraId="405883FF" w14:textId="77777777" w:rsidR="00D656F6" w:rsidRDefault="00D656F6">
      <w:pPr>
        <w:pStyle w:val="Heading2"/>
        <w:ind w:firstLine="92"/>
      </w:pPr>
    </w:p>
    <w:p w14:paraId="1ECCA049" w14:textId="77777777" w:rsidR="00D656F6" w:rsidRDefault="00D656F6">
      <w:pPr>
        <w:pStyle w:val="Heading2"/>
        <w:ind w:firstLine="92"/>
      </w:pPr>
    </w:p>
    <w:p w14:paraId="2B2DD169" w14:textId="77777777" w:rsidR="00D656F6" w:rsidRDefault="00D656F6">
      <w:pPr>
        <w:pStyle w:val="Heading2"/>
        <w:ind w:firstLine="92"/>
      </w:pPr>
    </w:p>
    <w:p w14:paraId="17C76829" w14:textId="77777777" w:rsidR="00D656F6" w:rsidRDefault="00D656F6">
      <w:pPr>
        <w:pStyle w:val="Heading2"/>
        <w:ind w:firstLine="92"/>
      </w:pPr>
    </w:p>
    <w:p w14:paraId="57F3BD84" w14:textId="77777777" w:rsidR="00D656F6" w:rsidRDefault="00D656F6">
      <w:pPr>
        <w:pStyle w:val="Heading2"/>
        <w:ind w:firstLine="92"/>
      </w:pPr>
    </w:p>
    <w:p w14:paraId="3CBA5BE0" w14:textId="77777777" w:rsidR="00D656F6" w:rsidRDefault="00D656F6">
      <w:pPr>
        <w:pStyle w:val="Heading2"/>
        <w:ind w:firstLine="92"/>
      </w:pPr>
    </w:p>
    <w:p w14:paraId="546381EE" w14:textId="77777777" w:rsidR="00D656F6" w:rsidRDefault="00D656F6">
      <w:pPr>
        <w:pStyle w:val="Heading2"/>
        <w:ind w:firstLine="92"/>
      </w:pPr>
    </w:p>
    <w:p w14:paraId="087C7456" w14:textId="77777777" w:rsidR="00D656F6" w:rsidRDefault="00D656F6">
      <w:pPr>
        <w:pStyle w:val="Heading2"/>
        <w:ind w:firstLine="92"/>
      </w:pPr>
    </w:p>
    <w:p w14:paraId="2987B7CC" w14:textId="77777777" w:rsidR="00D656F6" w:rsidRDefault="00D656F6">
      <w:pPr>
        <w:pStyle w:val="Heading2"/>
        <w:ind w:firstLine="92"/>
      </w:pPr>
    </w:p>
    <w:p w14:paraId="56A2DB8F" w14:textId="77777777" w:rsidR="00D656F6" w:rsidRDefault="00D656F6">
      <w:pPr>
        <w:pStyle w:val="Heading2"/>
        <w:ind w:firstLine="92"/>
      </w:pPr>
    </w:p>
    <w:p w14:paraId="40CDDD9B" w14:textId="77777777" w:rsidR="00D656F6" w:rsidRDefault="00D656F6">
      <w:pPr>
        <w:pStyle w:val="Heading2"/>
        <w:ind w:firstLine="92"/>
      </w:pPr>
    </w:p>
    <w:p w14:paraId="34BB6949" w14:textId="77777777" w:rsidR="00D656F6" w:rsidRDefault="00D656F6">
      <w:pPr>
        <w:pStyle w:val="Heading2"/>
        <w:ind w:firstLine="92"/>
      </w:pPr>
    </w:p>
    <w:p w14:paraId="14C2F787" w14:textId="77777777" w:rsidR="00D656F6" w:rsidRDefault="00D656F6">
      <w:pPr>
        <w:pStyle w:val="Heading2"/>
        <w:ind w:left="0"/>
        <w:jc w:val="left"/>
      </w:pPr>
    </w:p>
    <w:p w14:paraId="169EC000" w14:textId="77777777" w:rsidR="00D656F6" w:rsidRDefault="00D656F6"/>
    <w:p w14:paraId="63387E30" w14:textId="77777777" w:rsidR="00D656F6" w:rsidRDefault="00732DB7">
      <w:pPr>
        <w:pStyle w:val="Heading2"/>
        <w:ind w:firstLine="92"/>
        <w:jc w:val="left"/>
        <w:rPr>
          <w:rFonts w:ascii="Calibri" w:eastAsia="Calibri" w:hAnsi="Calibri" w:cs="Calibri"/>
        </w:rPr>
      </w:pPr>
      <w:r>
        <w:rPr>
          <w:rFonts w:ascii="Calibri" w:eastAsia="Calibri" w:hAnsi="Calibri" w:cs="Calibri"/>
        </w:rPr>
        <w:lastRenderedPageBreak/>
        <w:t>2. Our Goals</w:t>
      </w:r>
    </w:p>
    <w:p w14:paraId="094DEE81" w14:textId="77777777" w:rsidR="00D656F6" w:rsidRDefault="00732DB7">
      <w:pPr>
        <w:ind w:firstLine="92"/>
        <w:rPr>
          <w:rFonts w:ascii="Calibri" w:eastAsia="Calibri" w:hAnsi="Calibri" w:cs="Calibri"/>
        </w:rPr>
      </w:pPr>
      <w:r>
        <w:rPr>
          <w:rFonts w:ascii="Calibri" w:eastAsia="Calibri" w:hAnsi="Calibri" w:cs="Calibri"/>
        </w:rPr>
        <w:t>Our goals reflect our academies ambitions. They are also based on what parents and children say is important to them.</w:t>
      </w:r>
    </w:p>
    <w:p w14:paraId="0DC37008" w14:textId="77777777" w:rsidR="00D656F6" w:rsidRDefault="00D656F6">
      <w:pPr>
        <w:ind w:firstLine="92"/>
        <w:rPr>
          <w:rFonts w:ascii="Calibri" w:eastAsia="Calibri" w:hAnsi="Calibri" w:cs="Calibri"/>
        </w:rPr>
      </w:pPr>
    </w:p>
    <w:tbl>
      <w:tblPr>
        <w:tblStyle w:val="ab"/>
        <w:tblpPr w:leftFromText="180" w:rightFromText="180" w:vertAnchor="text" w:tblpY="45"/>
        <w:tblW w:w="9165" w:type="dxa"/>
        <w:tblBorders>
          <w:top w:val="single" w:sz="8" w:space="0" w:color="00040C"/>
          <w:left w:val="single" w:sz="8" w:space="0" w:color="00040C"/>
          <w:bottom w:val="single" w:sz="8" w:space="0" w:color="00040C"/>
          <w:right w:val="single" w:sz="8" w:space="0" w:color="00040C"/>
          <w:insideH w:val="single" w:sz="8" w:space="0" w:color="00040C"/>
          <w:insideV w:val="single" w:sz="8" w:space="0" w:color="00040C"/>
        </w:tblBorders>
        <w:tblLayout w:type="fixed"/>
        <w:tblLook w:val="0400" w:firstRow="0" w:lastRow="0" w:firstColumn="0" w:lastColumn="0" w:noHBand="0" w:noVBand="1"/>
      </w:tblPr>
      <w:tblGrid>
        <w:gridCol w:w="3053"/>
        <w:gridCol w:w="3056"/>
        <w:gridCol w:w="3056"/>
      </w:tblGrid>
      <w:tr w:rsidR="00D656F6" w14:paraId="68C45F3A" w14:textId="77777777">
        <w:trPr>
          <w:trHeight w:val="2080"/>
        </w:trPr>
        <w:tc>
          <w:tcPr>
            <w:tcW w:w="3053" w:type="dxa"/>
            <w:tcBorders>
              <w:top w:val="single" w:sz="8" w:space="0" w:color="00040C"/>
              <w:left w:val="single" w:sz="8" w:space="0" w:color="00040C"/>
            </w:tcBorders>
            <w:shd w:val="clear" w:color="auto" w:fill="E6B8AF"/>
            <w:tcMar>
              <w:top w:w="56" w:type="dxa"/>
              <w:left w:w="56" w:type="dxa"/>
              <w:bottom w:w="56" w:type="dxa"/>
              <w:right w:w="56" w:type="dxa"/>
            </w:tcMar>
          </w:tcPr>
          <w:p w14:paraId="1DAD99FB" w14:textId="77777777" w:rsidR="00D656F6" w:rsidRDefault="00732DB7">
            <w:pPr>
              <w:pStyle w:val="Heading5"/>
              <w:ind w:firstLine="91"/>
              <w:outlineLvl w:val="4"/>
              <w:rPr>
                <w:rFonts w:ascii="Calibri" w:eastAsia="Calibri" w:hAnsi="Calibri" w:cs="Calibri"/>
              </w:rPr>
            </w:pPr>
            <w:r>
              <w:rPr>
                <w:rFonts w:ascii="Calibri" w:eastAsia="Calibri" w:hAnsi="Calibri" w:cs="Calibri"/>
              </w:rPr>
              <w:t>1</w:t>
            </w:r>
          </w:p>
          <w:p w14:paraId="27F8F911" w14:textId="77777777" w:rsidR="00D656F6" w:rsidRDefault="00732DB7">
            <w:pPr>
              <w:ind w:firstLine="92"/>
              <w:jc w:val="center"/>
              <w:rPr>
                <w:rFonts w:ascii="Calibri" w:eastAsia="Calibri" w:hAnsi="Calibri" w:cs="Calibri"/>
              </w:rPr>
            </w:pPr>
            <w:r>
              <w:rPr>
                <w:rFonts w:ascii="Calibri" w:eastAsia="Calibri" w:hAnsi="Calibri" w:cs="Calibri"/>
              </w:rPr>
              <w:t>All children have been exposed to a good range of disabled role models (including both milder and more severe needs).</w:t>
            </w:r>
          </w:p>
        </w:tc>
        <w:tc>
          <w:tcPr>
            <w:tcW w:w="3056" w:type="dxa"/>
            <w:tcBorders>
              <w:top w:val="single" w:sz="8" w:space="0" w:color="00040C"/>
              <w:bottom w:val="single" w:sz="8" w:space="0" w:color="00040C"/>
            </w:tcBorders>
            <w:shd w:val="clear" w:color="auto" w:fill="E6B8AF"/>
            <w:tcMar>
              <w:top w:w="56" w:type="dxa"/>
              <w:left w:w="56" w:type="dxa"/>
              <w:bottom w:w="56" w:type="dxa"/>
              <w:right w:w="56" w:type="dxa"/>
            </w:tcMar>
          </w:tcPr>
          <w:p w14:paraId="1577D493" w14:textId="77777777" w:rsidR="00D656F6" w:rsidRDefault="00732DB7">
            <w:pPr>
              <w:pStyle w:val="Heading5"/>
              <w:ind w:firstLine="91"/>
              <w:outlineLvl w:val="4"/>
              <w:rPr>
                <w:rFonts w:ascii="Calibri" w:eastAsia="Calibri" w:hAnsi="Calibri" w:cs="Calibri"/>
              </w:rPr>
            </w:pPr>
            <w:r>
              <w:rPr>
                <w:rFonts w:ascii="Calibri" w:eastAsia="Calibri" w:hAnsi="Calibri" w:cs="Calibri"/>
              </w:rPr>
              <w:t>2</w:t>
            </w:r>
          </w:p>
          <w:p w14:paraId="3122C540" w14:textId="77777777" w:rsidR="00D656F6" w:rsidRDefault="00732DB7">
            <w:pPr>
              <w:ind w:firstLine="92"/>
              <w:jc w:val="center"/>
              <w:rPr>
                <w:rFonts w:ascii="Calibri" w:eastAsia="Calibri" w:hAnsi="Calibri" w:cs="Calibri"/>
              </w:rPr>
            </w:pPr>
            <w:r>
              <w:rPr>
                <w:rFonts w:ascii="Calibri" w:eastAsia="Calibri" w:hAnsi="Calibri" w:cs="Calibri"/>
              </w:rPr>
              <w:t>There is no bullying of children because of their SEND.</w:t>
            </w:r>
          </w:p>
        </w:tc>
        <w:tc>
          <w:tcPr>
            <w:tcW w:w="3056" w:type="dxa"/>
            <w:tcBorders>
              <w:top w:val="single" w:sz="8" w:space="0" w:color="00040C"/>
              <w:right w:val="single" w:sz="8" w:space="0" w:color="00040C"/>
            </w:tcBorders>
            <w:shd w:val="clear" w:color="auto" w:fill="E6B8AF"/>
            <w:tcMar>
              <w:top w:w="56" w:type="dxa"/>
              <w:left w:w="56" w:type="dxa"/>
              <w:bottom w:w="56" w:type="dxa"/>
              <w:right w:w="56" w:type="dxa"/>
            </w:tcMar>
          </w:tcPr>
          <w:p w14:paraId="1DF5E46B" w14:textId="77777777" w:rsidR="00D656F6" w:rsidRDefault="00732DB7">
            <w:pPr>
              <w:pStyle w:val="Heading5"/>
              <w:ind w:firstLine="91"/>
              <w:outlineLvl w:val="4"/>
              <w:rPr>
                <w:rFonts w:ascii="Calibri" w:eastAsia="Calibri" w:hAnsi="Calibri" w:cs="Calibri"/>
              </w:rPr>
            </w:pPr>
            <w:r>
              <w:rPr>
                <w:rFonts w:ascii="Calibri" w:eastAsia="Calibri" w:hAnsi="Calibri" w:cs="Calibri"/>
              </w:rPr>
              <w:t>3</w:t>
            </w:r>
          </w:p>
          <w:p w14:paraId="7D48B13D" w14:textId="77777777" w:rsidR="00D656F6" w:rsidRDefault="00732DB7">
            <w:pPr>
              <w:ind w:firstLine="92"/>
              <w:jc w:val="center"/>
              <w:rPr>
                <w:rFonts w:ascii="Calibri" w:eastAsia="Calibri" w:hAnsi="Calibri" w:cs="Calibri"/>
              </w:rPr>
            </w:pPr>
            <w:r>
              <w:rPr>
                <w:rFonts w:ascii="Calibri" w:eastAsia="Calibri" w:hAnsi="Calibri" w:cs="Calibri"/>
              </w:rPr>
              <w:t>Every child leaving our school treats disabled people with respect and dignity, including those with mild disabilities.</w:t>
            </w:r>
          </w:p>
        </w:tc>
      </w:tr>
      <w:tr w:rsidR="00D656F6" w14:paraId="65758579" w14:textId="77777777">
        <w:trPr>
          <w:trHeight w:val="2976"/>
        </w:trPr>
        <w:tc>
          <w:tcPr>
            <w:tcW w:w="3053" w:type="dxa"/>
            <w:tcBorders>
              <w:left w:val="single" w:sz="8" w:space="0" w:color="00040C"/>
              <w:right w:val="single" w:sz="8" w:space="0" w:color="00040C"/>
            </w:tcBorders>
            <w:shd w:val="clear" w:color="auto" w:fill="E6B8AF"/>
            <w:tcMar>
              <w:top w:w="56" w:type="dxa"/>
              <w:left w:w="56" w:type="dxa"/>
              <w:bottom w:w="56" w:type="dxa"/>
              <w:right w:w="56" w:type="dxa"/>
            </w:tcMar>
          </w:tcPr>
          <w:p w14:paraId="50862DD4" w14:textId="77777777" w:rsidR="00D656F6" w:rsidRDefault="00732DB7">
            <w:pPr>
              <w:pStyle w:val="Heading5"/>
              <w:ind w:firstLine="91"/>
              <w:outlineLvl w:val="4"/>
              <w:rPr>
                <w:rFonts w:ascii="Calibri" w:eastAsia="Calibri" w:hAnsi="Calibri" w:cs="Calibri"/>
              </w:rPr>
            </w:pPr>
            <w:r>
              <w:rPr>
                <w:rFonts w:ascii="Calibri" w:eastAsia="Calibri" w:hAnsi="Calibri" w:cs="Calibri"/>
              </w:rPr>
              <w:t>10</w:t>
            </w:r>
          </w:p>
          <w:p w14:paraId="4698FE39" w14:textId="77777777" w:rsidR="00D656F6" w:rsidRDefault="00732DB7">
            <w:pPr>
              <w:ind w:firstLine="92"/>
              <w:jc w:val="center"/>
              <w:rPr>
                <w:rFonts w:ascii="Calibri" w:eastAsia="Calibri" w:hAnsi="Calibri" w:cs="Calibri"/>
              </w:rPr>
            </w:pPr>
            <w:r>
              <w:rPr>
                <w:rFonts w:ascii="Calibri" w:eastAsia="Calibri" w:hAnsi="Calibri" w:cs="Calibri"/>
              </w:rPr>
              <w:t>Attendance of SEND pupils is better than the whole school average.</w:t>
            </w:r>
          </w:p>
          <w:p w14:paraId="765DB33C" w14:textId="77777777" w:rsidR="00D656F6" w:rsidRDefault="00D656F6">
            <w:pPr>
              <w:ind w:firstLine="92"/>
              <w:jc w:val="center"/>
              <w:rPr>
                <w:rFonts w:ascii="Calibri" w:eastAsia="Calibri" w:hAnsi="Calibri" w:cs="Calibri"/>
              </w:rPr>
            </w:pPr>
          </w:p>
          <w:p w14:paraId="03B1FF89" w14:textId="77777777" w:rsidR="00D656F6" w:rsidRDefault="00D656F6">
            <w:pPr>
              <w:ind w:firstLine="92"/>
              <w:jc w:val="center"/>
              <w:rPr>
                <w:rFonts w:ascii="Calibri" w:eastAsia="Calibri" w:hAnsi="Calibri" w:cs="Calibri"/>
              </w:rPr>
            </w:pPr>
          </w:p>
        </w:tc>
        <w:tc>
          <w:tcPr>
            <w:tcW w:w="3056" w:type="dxa"/>
            <w:vMerge w:val="restart"/>
            <w:tcBorders>
              <w:top w:val="single" w:sz="8" w:space="0" w:color="00040C"/>
              <w:left w:val="single" w:sz="8" w:space="0" w:color="00040C"/>
              <w:bottom w:val="single" w:sz="8" w:space="0" w:color="00040C"/>
              <w:right w:val="single" w:sz="8" w:space="0" w:color="00040C"/>
            </w:tcBorders>
            <w:shd w:val="clear" w:color="auto" w:fill="E6B8AF"/>
            <w:tcMar>
              <w:top w:w="56" w:type="dxa"/>
              <w:left w:w="56" w:type="dxa"/>
              <w:bottom w:w="56" w:type="dxa"/>
              <w:right w:w="56" w:type="dxa"/>
            </w:tcMar>
          </w:tcPr>
          <w:p w14:paraId="5EA4CC43" w14:textId="77777777" w:rsidR="00D656F6" w:rsidRDefault="00732DB7">
            <w:pPr>
              <w:pStyle w:val="Heading5"/>
              <w:ind w:firstLine="91"/>
              <w:outlineLvl w:val="4"/>
              <w:rPr>
                <w:rFonts w:ascii="Calibri" w:eastAsia="Calibri" w:hAnsi="Calibri" w:cs="Calibri"/>
              </w:rPr>
            </w:pPr>
            <w:r>
              <w:rPr>
                <w:rFonts w:ascii="Calibri" w:eastAsia="Calibri" w:hAnsi="Calibri" w:cs="Calibri"/>
              </w:rPr>
              <w:t xml:space="preserve">11. </w:t>
            </w:r>
          </w:p>
          <w:p w14:paraId="733D0798" w14:textId="77777777" w:rsidR="00D656F6" w:rsidRDefault="00732DB7">
            <w:pPr>
              <w:ind w:left="0"/>
              <w:jc w:val="center"/>
              <w:rPr>
                <w:rFonts w:ascii="Calibri" w:eastAsia="Calibri" w:hAnsi="Calibri" w:cs="Calibri"/>
              </w:rPr>
            </w:pPr>
            <w:r>
              <w:rPr>
                <w:rFonts w:ascii="Calibri" w:eastAsia="Calibri" w:hAnsi="Calibri" w:cs="Calibri"/>
              </w:rPr>
              <w:t>The school will foster a pervasive culture of understanding, acceptance, and celebration of diversity, where all pupils feel valued and belong regardless of their needs.</w:t>
            </w:r>
          </w:p>
        </w:tc>
        <w:tc>
          <w:tcPr>
            <w:tcW w:w="3056" w:type="dxa"/>
            <w:tcBorders>
              <w:left w:val="single" w:sz="8" w:space="0" w:color="00040C"/>
              <w:right w:val="single" w:sz="8" w:space="0" w:color="00040C"/>
            </w:tcBorders>
            <w:shd w:val="clear" w:color="auto" w:fill="E6B8AF"/>
            <w:tcMar>
              <w:top w:w="56" w:type="dxa"/>
              <w:left w:w="56" w:type="dxa"/>
              <w:bottom w:w="56" w:type="dxa"/>
              <w:right w:w="56" w:type="dxa"/>
            </w:tcMar>
          </w:tcPr>
          <w:p w14:paraId="07594995" w14:textId="77777777" w:rsidR="00D656F6" w:rsidRDefault="00732DB7">
            <w:pPr>
              <w:pStyle w:val="Heading5"/>
              <w:ind w:firstLine="91"/>
              <w:outlineLvl w:val="4"/>
              <w:rPr>
                <w:rFonts w:ascii="Calibri" w:eastAsia="Calibri" w:hAnsi="Calibri" w:cs="Calibri"/>
              </w:rPr>
            </w:pPr>
            <w:r>
              <w:rPr>
                <w:rFonts w:ascii="Calibri" w:eastAsia="Calibri" w:hAnsi="Calibri" w:cs="Calibri"/>
              </w:rPr>
              <w:t>4</w:t>
            </w:r>
          </w:p>
          <w:p w14:paraId="07689A3F" w14:textId="77777777" w:rsidR="00D656F6" w:rsidRDefault="00732DB7">
            <w:pPr>
              <w:ind w:firstLine="92"/>
              <w:jc w:val="center"/>
              <w:rPr>
                <w:rFonts w:ascii="Calibri" w:eastAsia="Calibri" w:hAnsi="Calibri" w:cs="Calibri"/>
              </w:rPr>
            </w:pPr>
            <w:r>
              <w:rPr>
                <w:rFonts w:ascii="Calibri" w:eastAsia="Calibri" w:hAnsi="Calibri" w:cs="Calibri"/>
              </w:rPr>
              <w:t>All pupils are given</w:t>
            </w:r>
          </w:p>
          <w:p w14:paraId="52F21071" w14:textId="77777777" w:rsidR="00D656F6" w:rsidRDefault="00732DB7">
            <w:pPr>
              <w:ind w:firstLine="92"/>
              <w:jc w:val="center"/>
              <w:rPr>
                <w:rFonts w:ascii="Calibri" w:eastAsia="Calibri" w:hAnsi="Calibri" w:cs="Calibri"/>
              </w:rPr>
            </w:pPr>
            <w:r>
              <w:rPr>
                <w:rFonts w:ascii="Calibri" w:eastAsia="Calibri" w:hAnsi="Calibri" w:cs="Calibri"/>
              </w:rPr>
              <w:t>the opportunity to make a</w:t>
            </w:r>
          </w:p>
          <w:p w14:paraId="2B6DA9AD" w14:textId="77777777" w:rsidR="00D656F6" w:rsidRDefault="00732DB7">
            <w:pPr>
              <w:ind w:firstLine="92"/>
              <w:jc w:val="center"/>
              <w:rPr>
                <w:rFonts w:ascii="Calibri" w:eastAsia="Calibri" w:hAnsi="Calibri" w:cs="Calibri"/>
              </w:rPr>
            </w:pPr>
            <w:r>
              <w:rPr>
                <w:rFonts w:ascii="Calibri" w:eastAsia="Calibri" w:hAnsi="Calibri" w:cs="Calibri"/>
              </w:rPr>
              <w:t>positive contribution to the life of</w:t>
            </w:r>
          </w:p>
          <w:p w14:paraId="29131788" w14:textId="77777777" w:rsidR="00D656F6" w:rsidRDefault="00732DB7">
            <w:pPr>
              <w:ind w:firstLine="92"/>
              <w:jc w:val="center"/>
              <w:rPr>
                <w:rFonts w:ascii="Calibri" w:eastAsia="Calibri" w:hAnsi="Calibri" w:cs="Calibri"/>
              </w:rPr>
            </w:pPr>
            <w:r>
              <w:rPr>
                <w:rFonts w:ascii="Calibri" w:eastAsia="Calibri" w:hAnsi="Calibri" w:cs="Calibri"/>
              </w:rPr>
              <w:t>the school including extended</w:t>
            </w:r>
          </w:p>
          <w:p w14:paraId="5C7A9366" w14:textId="77777777" w:rsidR="00D656F6" w:rsidRDefault="00732DB7">
            <w:pPr>
              <w:ind w:firstLine="92"/>
              <w:jc w:val="center"/>
              <w:rPr>
                <w:rFonts w:ascii="Calibri" w:eastAsia="Calibri" w:hAnsi="Calibri" w:cs="Calibri"/>
              </w:rPr>
            </w:pPr>
            <w:r>
              <w:rPr>
                <w:rFonts w:ascii="Calibri" w:eastAsia="Calibri" w:hAnsi="Calibri" w:cs="Calibri"/>
              </w:rPr>
              <w:t>school opportunities</w:t>
            </w:r>
          </w:p>
        </w:tc>
      </w:tr>
      <w:tr w:rsidR="00D656F6" w14:paraId="5688467F" w14:textId="77777777">
        <w:trPr>
          <w:trHeight w:val="2976"/>
        </w:trPr>
        <w:tc>
          <w:tcPr>
            <w:tcW w:w="3053" w:type="dxa"/>
            <w:tcBorders>
              <w:left w:val="single" w:sz="8" w:space="0" w:color="00040C"/>
              <w:right w:val="single" w:sz="8" w:space="0" w:color="00040C"/>
            </w:tcBorders>
            <w:shd w:val="clear" w:color="auto" w:fill="E6B8AF"/>
            <w:tcMar>
              <w:top w:w="56" w:type="dxa"/>
              <w:left w:w="56" w:type="dxa"/>
              <w:bottom w:w="56" w:type="dxa"/>
              <w:right w:w="56" w:type="dxa"/>
            </w:tcMar>
          </w:tcPr>
          <w:p w14:paraId="688E4F7E" w14:textId="77777777" w:rsidR="00D656F6" w:rsidRDefault="00732DB7">
            <w:pPr>
              <w:pStyle w:val="Heading5"/>
              <w:ind w:firstLine="91"/>
              <w:outlineLvl w:val="4"/>
              <w:rPr>
                <w:rFonts w:ascii="Calibri" w:eastAsia="Calibri" w:hAnsi="Calibri" w:cs="Calibri"/>
              </w:rPr>
            </w:pPr>
            <w:r>
              <w:rPr>
                <w:rFonts w:ascii="Calibri" w:eastAsia="Calibri" w:hAnsi="Calibri" w:cs="Calibri"/>
              </w:rPr>
              <w:t>9</w:t>
            </w:r>
          </w:p>
          <w:p w14:paraId="368C7B20" w14:textId="77777777" w:rsidR="00D656F6" w:rsidRDefault="00732DB7">
            <w:pPr>
              <w:ind w:firstLine="92"/>
              <w:jc w:val="center"/>
              <w:rPr>
                <w:rFonts w:ascii="Calibri" w:eastAsia="Calibri" w:hAnsi="Calibri" w:cs="Calibri"/>
              </w:rPr>
            </w:pPr>
            <w:r>
              <w:rPr>
                <w:rFonts w:ascii="Calibri" w:eastAsia="Calibri" w:hAnsi="Calibri" w:cs="Calibri"/>
              </w:rPr>
              <w:t>Families of pupils with SEND will feel fully engaged and empowered as active partners in their child's education, regularly contributing to and receiving feedback on their child's progress and support.</w:t>
            </w:r>
          </w:p>
        </w:tc>
        <w:tc>
          <w:tcPr>
            <w:tcW w:w="3056" w:type="dxa"/>
            <w:vMerge/>
            <w:tcBorders>
              <w:top w:val="single" w:sz="8" w:space="0" w:color="00040C"/>
              <w:left w:val="single" w:sz="8" w:space="0" w:color="00040C"/>
              <w:bottom w:val="single" w:sz="8" w:space="0" w:color="00040C"/>
              <w:right w:val="single" w:sz="8" w:space="0" w:color="00040C"/>
            </w:tcBorders>
            <w:shd w:val="clear" w:color="auto" w:fill="E6B8AF"/>
            <w:tcMar>
              <w:top w:w="56" w:type="dxa"/>
              <w:left w:w="56" w:type="dxa"/>
              <w:bottom w:w="56" w:type="dxa"/>
              <w:right w:w="56" w:type="dxa"/>
            </w:tcMar>
          </w:tcPr>
          <w:p w14:paraId="465C591C" w14:textId="77777777" w:rsidR="00D656F6" w:rsidRDefault="00D656F6">
            <w:pPr>
              <w:pBdr>
                <w:top w:val="nil"/>
                <w:left w:val="nil"/>
                <w:bottom w:val="nil"/>
                <w:right w:val="nil"/>
                <w:between w:val="nil"/>
              </w:pBdr>
              <w:spacing w:line="276" w:lineRule="auto"/>
              <w:ind w:left="0" w:right="0"/>
              <w:rPr>
                <w:rFonts w:ascii="Calibri" w:eastAsia="Calibri" w:hAnsi="Calibri" w:cs="Calibri"/>
              </w:rPr>
            </w:pPr>
          </w:p>
        </w:tc>
        <w:tc>
          <w:tcPr>
            <w:tcW w:w="3056" w:type="dxa"/>
            <w:tcBorders>
              <w:left w:val="single" w:sz="8" w:space="0" w:color="00040C"/>
              <w:right w:val="single" w:sz="8" w:space="0" w:color="00040C"/>
            </w:tcBorders>
            <w:shd w:val="clear" w:color="auto" w:fill="E6B8AF"/>
            <w:tcMar>
              <w:top w:w="56" w:type="dxa"/>
              <w:left w:w="56" w:type="dxa"/>
              <w:bottom w:w="56" w:type="dxa"/>
              <w:right w:w="56" w:type="dxa"/>
            </w:tcMar>
          </w:tcPr>
          <w:p w14:paraId="5FD362E2" w14:textId="77777777" w:rsidR="00D656F6" w:rsidRDefault="00732DB7">
            <w:pPr>
              <w:pStyle w:val="Heading5"/>
              <w:ind w:firstLine="91"/>
              <w:outlineLvl w:val="4"/>
              <w:rPr>
                <w:rFonts w:ascii="Calibri" w:eastAsia="Calibri" w:hAnsi="Calibri" w:cs="Calibri"/>
              </w:rPr>
            </w:pPr>
            <w:r>
              <w:rPr>
                <w:rFonts w:ascii="Calibri" w:eastAsia="Calibri" w:hAnsi="Calibri" w:cs="Calibri"/>
              </w:rPr>
              <w:t>5</w:t>
            </w:r>
          </w:p>
          <w:p w14:paraId="4B855E87" w14:textId="77777777" w:rsidR="00D656F6" w:rsidRDefault="00732DB7">
            <w:pPr>
              <w:ind w:firstLine="92"/>
              <w:jc w:val="center"/>
              <w:rPr>
                <w:rFonts w:ascii="Calibri" w:eastAsia="Calibri" w:hAnsi="Calibri" w:cs="Calibri"/>
              </w:rPr>
            </w:pPr>
            <w:r>
              <w:rPr>
                <w:rFonts w:ascii="Calibri" w:eastAsia="Calibri" w:hAnsi="Calibri" w:cs="Calibri"/>
              </w:rPr>
              <w:t>All pupils with SEND will have clearly defined, ambitious, and regularly reviewed individualised learning pathways that cater to their specific needs and strengths.</w:t>
            </w:r>
          </w:p>
        </w:tc>
      </w:tr>
      <w:tr w:rsidR="00D656F6" w14:paraId="1612C33B" w14:textId="77777777">
        <w:trPr>
          <w:trHeight w:val="2184"/>
        </w:trPr>
        <w:tc>
          <w:tcPr>
            <w:tcW w:w="3053" w:type="dxa"/>
            <w:tcBorders>
              <w:left w:val="single" w:sz="8" w:space="0" w:color="00040C"/>
              <w:bottom w:val="single" w:sz="8" w:space="0" w:color="00040C"/>
            </w:tcBorders>
            <w:shd w:val="clear" w:color="auto" w:fill="E6B8AF"/>
            <w:tcMar>
              <w:top w:w="56" w:type="dxa"/>
              <w:left w:w="56" w:type="dxa"/>
              <w:bottom w:w="56" w:type="dxa"/>
              <w:right w:w="56" w:type="dxa"/>
            </w:tcMar>
          </w:tcPr>
          <w:p w14:paraId="45054DBA" w14:textId="77777777" w:rsidR="00D656F6" w:rsidRDefault="00732DB7">
            <w:pPr>
              <w:pStyle w:val="Heading5"/>
              <w:ind w:firstLine="91"/>
              <w:outlineLvl w:val="4"/>
              <w:rPr>
                <w:rFonts w:ascii="Calibri" w:eastAsia="Calibri" w:hAnsi="Calibri" w:cs="Calibri"/>
              </w:rPr>
            </w:pPr>
            <w:r>
              <w:rPr>
                <w:rFonts w:ascii="Calibri" w:eastAsia="Calibri" w:hAnsi="Calibri" w:cs="Calibri"/>
              </w:rPr>
              <w:t>8</w:t>
            </w:r>
          </w:p>
          <w:p w14:paraId="7783BF5E" w14:textId="77777777" w:rsidR="00D656F6" w:rsidRDefault="00732DB7">
            <w:pPr>
              <w:ind w:firstLine="92"/>
              <w:jc w:val="center"/>
              <w:rPr>
                <w:rFonts w:ascii="Calibri" w:eastAsia="Calibri" w:hAnsi="Calibri" w:cs="Calibri"/>
              </w:rPr>
            </w:pPr>
            <w:r>
              <w:rPr>
                <w:rFonts w:ascii="Calibri" w:eastAsia="Calibri" w:hAnsi="Calibri" w:cs="Calibri"/>
              </w:rPr>
              <w:t>Pupils with SEND will demonstrate increased self-esteem and confidence in their abilities and contributions.</w:t>
            </w:r>
          </w:p>
        </w:tc>
        <w:tc>
          <w:tcPr>
            <w:tcW w:w="3056" w:type="dxa"/>
            <w:tcBorders>
              <w:top w:val="single" w:sz="8" w:space="0" w:color="00040C"/>
              <w:bottom w:val="single" w:sz="8" w:space="0" w:color="00040C"/>
            </w:tcBorders>
            <w:shd w:val="clear" w:color="auto" w:fill="E6B8AF"/>
            <w:tcMar>
              <w:top w:w="56" w:type="dxa"/>
              <w:left w:w="56" w:type="dxa"/>
              <w:bottom w:w="56" w:type="dxa"/>
              <w:right w:w="56" w:type="dxa"/>
            </w:tcMar>
          </w:tcPr>
          <w:p w14:paraId="14518172" w14:textId="77777777" w:rsidR="00D656F6" w:rsidRDefault="00732DB7">
            <w:pPr>
              <w:pStyle w:val="Heading5"/>
              <w:ind w:firstLine="91"/>
              <w:outlineLvl w:val="4"/>
              <w:rPr>
                <w:rFonts w:ascii="Calibri" w:eastAsia="Calibri" w:hAnsi="Calibri" w:cs="Calibri"/>
              </w:rPr>
            </w:pPr>
            <w:r>
              <w:rPr>
                <w:rFonts w:ascii="Calibri" w:eastAsia="Calibri" w:hAnsi="Calibri" w:cs="Calibri"/>
              </w:rPr>
              <w:t>7</w:t>
            </w:r>
          </w:p>
          <w:p w14:paraId="15DFB57A" w14:textId="77777777" w:rsidR="00D656F6" w:rsidRDefault="00732DB7">
            <w:pPr>
              <w:ind w:firstLine="92"/>
              <w:jc w:val="center"/>
              <w:rPr>
                <w:rFonts w:ascii="Calibri" w:eastAsia="Calibri" w:hAnsi="Calibri" w:cs="Calibri"/>
              </w:rPr>
            </w:pPr>
            <w:r>
              <w:rPr>
                <w:rFonts w:ascii="Calibri" w:eastAsia="Calibri" w:hAnsi="Calibri" w:cs="Calibri"/>
              </w:rPr>
              <w:t>All children with disabilities are offered effective interventions to understand their difficulties as soon as possible (in liaison with parent wishes).</w:t>
            </w:r>
          </w:p>
        </w:tc>
        <w:tc>
          <w:tcPr>
            <w:tcW w:w="3056" w:type="dxa"/>
            <w:tcBorders>
              <w:bottom w:val="single" w:sz="8" w:space="0" w:color="00040C"/>
              <w:right w:val="single" w:sz="8" w:space="0" w:color="00040C"/>
            </w:tcBorders>
            <w:shd w:val="clear" w:color="auto" w:fill="E6B8AF"/>
            <w:tcMar>
              <w:top w:w="56" w:type="dxa"/>
              <w:left w:w="56" w:type="dxa"/>
              <w:bottom w:w="56" w:type="dxa"/>
              <w:right w:w="56" w:type="dxa"/>
            </w:tcMar>
          </w:tcPr>
          <w:p w14:paraId="4241D29A" w14:textId="77777777" w:rsidR="00D656F6" w:rsidRDefault="00732DB7">
            <w:pPr>
              <w:pStyle w:val="Heading5"/>
              <w:ind w:firstLine="91"/>
              <w:outlineLvl w:val="4"/>
              <w:rPr>
                <w:rFonts w:ascii="Calibri" w:eastAsia="Calibri" w:hAnsi="Calibri" w:cs="Calibri"/>
              </w:rPr>
            </w:pPr>
            <w:r>
              <w:rPr>
                <w:rFonts w:ascii="Calibri" w:eastAsia="Calibri" w:hAnsi="Calibri" w:cs="Calibri"/>
              </w:rPr>
              <w:t>6</w:t>
            </w:r>
          </w:p>
          <w:p w14:paraId="72392A25" w14:textId="77777777" w:rsidR="00D656F6" w:rsidRDefault="00732DB7">
            <w:pPr>
              <w:ind w:firstLine="92"/>
              <w:jc w:val="center"/>
              <w:rPr>
                <w:rFonts w:ascii="Calibri" w:eastAsia="Calibri" w:hAnsi="Calibri" w:cs="Calibri"/>
              </w:rPr>
            </w:pPr>
            <w:r>
              <w:rPr>
                <w:rFonts w:ascii="Calibri" w:eastAsia="Calibri" w:hAnsi="Calibri" w:cs="Calibri"/>
              </w:rPr>
              <w:t>Pupils with SEND will develop increasing independence in their learning and daily routines, acquiring essential life skills relevant to their age and future aspirations.</w:t>
            </w:r>
          </w:p>
        </w:tc>
      </w:tr>
    </w:tbl>
    <w:p w14:paraId="68D87696" w14:textId="77777777" w:rsidR="00D656F6" w:rsidRDefault="00D656F6"/>
    <w:p w14:paraId="534A559F" w14:textId="77777777" w:rsidR="00D656F6" w:rsidRDefault="00732DB7">
      <w:r>
        <w:br w:type="page"/>
      </w:r>
    </w:p>
    <w:p w14:paraId="65C39BA3" w14:textId="77777777" w:rsidR="00D656F6" w:rsidRDefault="00732DB7">
      <w:pPr>
        <w:pStyle w:val="Heading2"/>
        <w:ind w:firstLine="92"/>
        <w:jc w:val="left"/>
        <w:rPr>
          <w:rFonts w:ascii="Calibri" w:eastAsia="Calibri" w:hAnsi="Calibri" w:cs="Calibri"/>
          <w:color w:val="00040C"/>
        </w:rPr>
      </w:pPr>
      <w:r>
        <w:rPr>
          <w:rFonts w:ascii="Calibri" w:eastAsia="Calibri" w:hAnsi="Calibri" w:cs="Calibri"/>
        </w:rPr>
        <w:lastRenderedPageBreak/>
        <w:t>3. Our Plan</w:t>
      </w:r>
    </w:p>
    <w:p w14:paraId="1C36A51E" w14:textId="77777777" w:rsidR="00D656F6" w:rsidRDefault="00D656F6">
      <w:pPr>
        <w:ind w:firstLine="92"/>
        <w:rPr>
          <w:rFonts w:ascii="Calibri" w:eastAsia="Calibri" w:hAnsi="Calibri" w:cs="Calibri"/>
        </w:rPr>
      </w:pPr>
    </w:p>
    <w:p w14:paraId="77692EC3" w14:textId="77777777" w:rsidR="00D656F6" w:rsidRDefault="00732DB7">
      <w:pPr>
        <w:pStyle w:val="Heading4"/>
        <w:ind w:left="0"/>
        <w:rPr>
          <w:rFonts w:ascii="Calibri" w:eastAsia="Calibri" w:hAnsi="Calibri" w:cs="Calibri"/>
          <w:sz w:val="22"/>
          <w:szCs w:val="22"/>
        </w:rPr>
      </w:pPr>
      <w:r>
        <w:rPr>
          <w:rFonts w:ascii="Calibri" w:eastAsia="Calibri" w:hAnsi="Calibri" w:cs="Calibri"/>
          <w:sz w:val="22"/>
          <w:szCs w:val="22"/>
        </w:rPr>
        <w:t>What’s in our plan?</w:t>
      </w:r>
    </w:p>
    <w:p w14:paraId="1933D7E4" w14:textId="77777777" w:rsidR="00D656F6" w:rsidRDefault="00732DB7">
      <w:pPr>
        <w:ind w:firstLine="92"/>
        <w:rPr>
          <w:rFonts w:ascii="Calibri" w:eastAsia="Calibri" w:hAnsi="Calibri" w:cs="Calibri"/>
          <w:sz w:val="22"/>
          <w:szCs w:val="22"/>
        </w:rPr>
      </w:pPr>
      <w:r>
        <w:rPr>
          <w:rFonts w:ascii="Calibri" w:eastAsia="Calibri" w:hAnsi="Calibri" w:cs="Calibri"/>
          <w:sz w:val="22"/>
          <w:szCs w:val="22"/>
        </w:rPr>
        <w:t>Our plan in three parts:</w:t>
      </w:r>
    </w:p>
    <w:p w14:paraId="74EE12C7" w14:textId="77777777" w:rsidR="00D656F6" w:rsidRDefault="00732DB7">
      <w:pPr>
        <w:numPr>
          <w:ilvl w:val="0"/>
          <w:numId w:val="8"/>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Our children’s learning</w:t>
      </w:r>
    </w:p>
    <w:p w14:paraId="6C534B09" w14:textId="77777777" w:rsidR="00D656F6" w:rsidRDefault="00732DB7">
      <w:pPr>
        <w:numPr>
          <w:ilvl w:val="0"/>
          <w:numId w:val="8"/>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Our classrooms and buildings</w:t>
      </w:r>
    </w:p>
    <w:p w14:paraId="52728417" w14:textId="77777777" w:rsidR="00D656F6" w:rsidRDefault="00732DB7">
      <w:pPr>
        <w:numPr>
          <w:ilvl w:val="0"/>
          <w:numId w:val="8"/>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What we write</w:t>
      </w:r>
    </w:p>
    <w:p w14:paraId="0E424EE2" w14:textId="77777777" w:rsidR="00D656F6" w:rsidRDefault="00D656F6">
      <w:pPr>
        <w:ind w:firstLine="92"/>
        <w:rPr>
          <w:rFonts w:ascii="Calibri" w:eastAsia="Calibri" w:hAnsi="Calibri" w:cs="Calibri"/>
          <w:sz w:val="22"/>
          <w:szCs w:val="22"/>
        </w:rPr>
      </w:pPr>
    </w:p>
    <w:p w14:paraId="20D8F67E" w14:textId="77777777" w:rsidR="00D656F6" w:rsidRDefault="00D656F6">
      <w:pPr>
        <w:ind w:firstLine="92"/>
        <w:rPr>
          <w:rFonts w:ascii="Calibri" w:eastAsia="Calibri" w:hAnsi="Calibri" w:cs="Calibri"/>
          <w:sz w:val="22"/>
          <w:szCs w:val="22"/>
        </w:rPr>
      </w:pPr>
    </w:p>
    <w:p w14:paraId="3E74F0B4" w14:textId="77777777" w:rsidR="00D656F6" w:rsidRDefault="00732DB7">
      <w:pPr>
        <w:pStyle w:val="Heading4"/>
        <w:ind w:left="0"/>
        <w:rPr>
          <w:rFonts w:ascii="Calibri" w:eastAsia="Calibri" w:hAnsi="Calibri" w:cs="Calibri"/>
          <w:sz w:val="22"/>
          <w:szCs w:val="22"/>
        </w:rPr>
      </w:pPr>
      <w:r>
        <w:rPr>
          <w:rFonts w:ascii="Calibri" w:eastAsia="Calibri" w:hAnsi="Calibri" w:cs="Calibri"/>
          <w:sz w:val="22"/>
          <w:szCs w:val="22"/>
        </w:rPr>
        <w:t>What’s not in our plan?</w:t>
      </w:r>
    </w:p>
    <w:p w14:paraId="2742F452" w14:textId="77777777" w:rsidR="00D656F6" w:rsidRDefault="00732DB7">
      <w:pPr>
        <w:ind w:left="0"/>
        <w:rPr>
          <w:rFonts w:ascii="Calibri" w:eastAsia="Calibri" w:hAnsi="Calibri" w:cs="Calibri"/>
          <w:sz w:val="22"/>
          <w:szCs w:val="22"/>
        </w:rPr>
      </w:pPr>
      <w:r>
        <w:rPr>
          <w:rFonts w:ascii="Calibri" w:eastAsia="Calibri" w:hAnsi="Calibri" w:cs="Calibri"/>
          <w:color w:val="1F1F1F"/>
          <w:sz w:val="22"/>
          <w:szCs w:val="22"/>
          <w:highlight w:val="white"/>
        </w:rPr>
        <w:t>The Accessibility Plan focuses on making things "better" rather than just maintaining existing improvements. For instance, repainting steps for safety isn't included because it's maintenance. However, renewing autism training is included because it enhances staff skills and ultimately improves life for SEND pupils. The guiding principle for inclusion in the plan is whether an action will result in a better outcome by the end of the three-year plan compared to its start.</w:t>
      </w:r>
    </w:p>
    <w:p w14:paraId="4EA3B9D7" w14:textId="77777777" w:rsidR="00D656F6" w:rsidRDefault="00D656F6"/>
    <w:p w14:paraId="7A1D54F4" w14:textId="77777777" w:rsidR="00D656F6" w:rsidRDefault="00732DB7">
      <w:pPr>
        <w:pStyle w:val="Heading4"/>
        <w:ind w:firstLine="92"/>
        <w:rPr>
          <w:rFonts w:ascii="Calibri" w:eastAsia="Calibri" w:hAnsi="Calibri" w:cs="Calibri"/>
          <w:sz w:val="22"/>
          <w:szCs w:val="22"/>
        </w:rPr>
      </w:pPr>
      <w:r>
        <w:rPr>
          <w:rFonts w:ascii="Calibri" w:eastAsia="Calibri" w:hAnsi="Calibri" w:cs="Calibri"/>
          <w:sz w:val="22"/>
          <w:szCs w:val="22"/>
        </w:rPr>
        <w:t>A note on terms used</w:t>
      </w:r>
    </w:p>
    <w:p w14:paraId="52510B67" w14:textId="77777777" w:rsidR="00D656F6" w:rsidRDefault="00732DB7">
      <w:pPr>
        <w:numPr>
          <w:ilvl w:val="0"/>
          <w:numId w:val="4"/>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SENDCo = Special Educational Needs &amp; Disabilities Co-ordinator</w:t>
      </w:r>
    </w:p>
    <w:p w14:paraId="0A2F4484" w14:textId="77777777" w:rsidR="00D656F6" w:rsidRDefault="00732DB7">
      <w:pPr>
        <w:numPr>
          <w:ilvl w:val="0"/>
          <w:numId w:val="4"/>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SBM = School Business Manager</w:t>
      </w:r>
    </w:p>
    <w:p w14:paraId="5264241D" w14:textId="77777777" w:rsidR="00D656F6" w:rsidRDefault="00D656F6"/>
    <w:p w14:paraId="66CA5429" w14:textId="77777777" w:rsidR="00D656F6" w:rsidRDefault="00D656F6"/>
    <w:p w14:paraId="7B0B8ABF" w14:textId="77777777" w:rsidR="00D656F6" w:rsidRDefault="00D656F6"/>
    <w:p w14:paraId="04D6CA23" w14:textId="77777777" w:rsidR="00D656F6" w:rsidRDefault="00D656F6"/>
    <w:p w14:paraId="3F1540DC" w14:textId="77777777" w:rsidR="00D656F6" w:rsidRDefault="00D656F6"/>
    <w:p w14:paraId="2D660ED7" w14:textId="77777777" w:rsidR="00D656F6" w:rsidRDefault="00D656F6"/>
    <w:p w14:paraId="3F541C8E" w14:textId="77777777" w:rsidR="00D656F6" w:rsidRDefault="00D656F6"/>
    <w:p w14:paraId="18D8543F" w14:textId="77777777" w:rsidR="00D656F6" w:rsidRDefault="00D656F6"/>
    <w:p w14:paraId="3E24B480" w14:textId="77777777" w:rsidR="00D656F6" w:rsidRDefault="00D656F6"/>
    <w:p w14:paraId="212D7482" w14:textId="77777777" w:rsidR="00D656F6" w:rsidRDefault="00D656F6"/>
    <w:p w14:paraId="67DB692E" w14:textId="77777777" w:rsidR="00D656F6" w:rsidRDefault="00D656F6"/>
    <w:p w14:paraId="675EEE43" w14:textId="77777777" w:rsidR="00D656F6" w:rsidRDefault="00D656F6"/>
    <w:p w14:paraId="3FE77767" w14:textId="77777777" w:rsidR="00D656F6" w:rsidRDefault="00D656F6"/>
    <w:p w14:paraId="2DDC75F2" w14:textId="77777777" w:rsidR="00D656F6" w:rsidRDefault="00D656F6"/>
    <w:p w14:paraId="7DA5A259" w14:textId="77777777" w:rsidR="00D656F6" w:rsidRDefault="00D656F6"/>
    <w:p w14:paraId="56521D94" w14:textId="77777777" w:rsidR="00D656F6" w:rsidRDefault="00D656F6"/>
    <w:p w14:paraId="27458A50" w14:textId="77777777" w:rsidR="00D656F6" w:rsidRDefault="00D656F6"/>
    <w:p w14:paraId="31D7E6D8" w14:textId="77777777" w:rsidR="00D656F6" w:rsidRDefault="00D656F6"/>
    <w:p w14:paraId="42BFC6C2" w14:textId="77777777" w:rsidR="00D656F6" w:rsidRDefault="00D656F6"/>
    <w:p w14:paraId="5238D598" w14:textId="77777777" w:rsidR="00D656F6" w:rsidRDefault="00D656F6"/>
    <w:p w14:paraId="69670F3E" w14:textId="77777777" w:rsidR="00D656F6" w:rsidRDefault="00D656F6"/>
    <w:p w14:paraId="31C0B45C" w14:textId="77777777" w:rsidR="00D656F6" w:rsidRDefault="00D656F6"/>
    <w:p w14:paraId="48D40A68" w14:textId="77777777" w:rsidR="00D656F6" w:rsidRDefault="00D656F6"/>
    <w:p w14:paraId="09A02195" w14:textId="77777777" w:rsidR="00D656F6" w:rsidRDefault="00D656F6"/>
    <w:p w14:paraId="5F3516E3" w14:textId="77777777" w:rsidR="00D656F6" w:rsidRDefault="00D656F6"/>
    <w:p w14:paraId="12BBE06E" w14:textId="77777777" w:rsidR="00D656F6" w:rsidRDefault="00D656F6"/>
    <w:p w14:paraId="4C9D86E5" w14:textId="77777777" w:rsidR="00D656F6" w:rsidRDefault="00D656F6"/>
    <w:p w14:paraId="524CDC1A" w14:textId="77777777" w:rsidR="00D656F6" w:rsidRDefault="00D656F6"/>
    <w:p w14:paraId="69A4B446" w14:textId="77777777" w:rsidR="00D656F6" w:rsidRDefault="00D656F6"/>
    <w:p w14:paraId="6EA4D1AB" w14:textId="77777777" w:rsidR="00D656F6" w:rsidRDefault="00D656F6"/>
    <w:p w14:paraId="440C9112" w14:textId="2B9F8F74" w:rsidR="00D656F6" w:rsidRDefault="00732DB7">
      <w:pPr>
        <w:pStyle w:val="Heading3"/>
        <w:ind w:firstLine="92"/>
        <w:rPr>
          <w:rFonts w:ascii="Calibri" w:eastAsia="Calibri" w:hAnsi="Calibri" w:cs="Calibri"/>
        </w:rPr>
      </w:pPr>
      <w:r>
        <w:rPr>
          <w:rFonts w:ascii="Calibri" w:eastAsia="Calibri" w:hAnsi="Calibri" w:cs="Calibri"/>
        </w:rPr>
        <w:lastRenderedPageBreak/>
        <w:t xml:space="preserve">Our </w:t>
      </w:r>
      <w:r w:rsidR="006D51E6">
        <w:rPr>
          <w:rFonts w:ascii="Calibri" w:eastAsia="Calibri" w:hAnsi="Calibri" w:cs="Calibri"/>
        </w:rPr>
        <w:t>pupils’</w:t>
      </w:r>
      <w:r>
        <w:rPr>
          <w:rFonts w:ascii="Calibri" w:eastAsia="Calibri" w:hAnsi="Calibri" w:cs="Calibri"/>
        </w:rPr>
        <w:t xml:space="preserve"> Learning</w:t>
      </w:r>
    </w:p>
    <w:p w14:paraId="3126346F" w14:textId="77777777" w:rsidR="00D656F6" w:rsidRDefault="00732DB7">
      <w:pPr>
        <w:widowControl/>
        <w:pBdr>
          <w:top w:val="nil"/>
          <w:left w:val="nil"/>
          <w:bottom w:val="nil"/>
          <w:right w:val="nil"/>
          <w:between w:val="nil"/>
        </w:pBdr>
        <w:spacing w:line="240" w:lineRule="auto"/>
        <w:ind w:left="0" w:right="0"/>
        <w:rPr>
          <w:rFonts w:ascii="Calibri" w:eastAsia="Calibri" w:hAnsi="Calibri" w:cs="Calibri"/>
          <w:color w:val="000000"/>
          <w:sz w:val="22"/>
          <w:szCs w:val="22"/>
        </w:rPr>
      </w:pPr>
      <w:r>
        <w:rPr>
          <w:rFonts w:ascii="Calibri" w:eastAsia="Calibri" w:hAnsi="Calibri" w:cs="Calibri"/>
          <w:color w:val="000000"/>
          <w:sz w:val="22"/>
          <w:szCs w:val="22"/>
        </w:rPr>
        <w:t>This means what and how we teach children, including in their class, small groups or 1:1 work. It’s our biggest section.</w:t>
      </w:r>
    </w:p>
    <w:p w14:paraId="21B65873" w14:textId="77777777" w:rsidR="00D656F6" w:rsidRDefault="00D656F6">
      <w:pPr>
        <w:widowControl/>
        <w:pBdr>
          <w:top w:val="nil"/>
          <w:left w:val="nil"/>
          <w:bottom w:val="nil"/>
          <w:right w:val="nil"/>
          <w:between w:val="nil"/>
        </w:pBdr>
        <w:spacing w:line="240" w:lineRule="auto"/>
        <w:ind w:left="0" w:right="0"/>
        <w:rPr>
          <w:rFonts w:ascii="Calibri" w:eastAsia="Calibri" w:hAnsi="Calibri" w:cs="Calibri"/>
          <w:color w:val="000000"/>
          <w:sz w:val="22"/>
          <w:szCs w:val="22"/>
        </w:rPr>
      </w:pPr>
    </w:p>
    <w:tbl>
      <w:tblPr>
        <w:tblStyle w:val="ac"/>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2552"/>
        <w:gridCol w:w="4252"/>
      </w:tblGrid>
      <w:tr w:rsidR="00D656F6" w14:paraId="6678CFB8" w14:textId="77777777" w:rsidTr="000B5D4D">
        <w:trPr>
          <w:cantSplit/>
          <w:trHeight w:val="415"/>
          <w:jc w:val="center"/>
        </w:trPr>
        <w:tc>
          <w:tcPr>
            <w:tcW w:w="3539" w:type="dxa"/>
            <w:shd w:val="clear" w:color="auto" w:fill="9CC2E4"/>
            <w:vAlign w:val="center"/>
          </w:tcPr>
          <w:p w14:paraId="6B6BEA3F" w14:textId="77777777" w:rsidR="00D656F6" w:rsidRDefault="00732DB7">
            <w:pPr>
              <w:pStyle w:val="Heading5"/>
              <w:ind w:firstLine="91"/>
              <w:rPr>
                <w:rFonts w:ascii="Calibri" w:eastAsia="Calibri" w:hAnsi="Calibri" w:cs="Calibri"/>
              </w:rPr>
            </w:pPr>
            <w:r>
              <w:rPr>
                <w:rFonts w:ascii="Calibri" w:eastAsia="Calibri" w:hAnsi="Calibri" w:cs="Calibri"/>
              </w:rPr>
              <w:t>When &amp; Who</w:t>
            </w:r>
          </w:p>
        </w:tc>
        <w:tc>
          <w:tcPr>
            <w:tcW w:w="2552" w:type="dxa"/>
            <w:shd w:val="clear" w:color="auto" w:fill="9CC2E4"/>
            <w:vAlign w:val="center"/>
          </w:tcPr>
          <w:p w14:paraId="2606751D" w14:textId="77777777" w:rsidR="00D656F6" w:rsidRDefault="00732DB7">
            <w:pPr>
              <w:pStyle w:val="Heading5"/>
              <w:ind w:firstLine="91"/>
              <w:rPr>
                <w:rFonts w:ascii="Calibri" w:eastAsia="Calibri" w:hAnsi="Calibri" w:cs="Calibri"/>
              </w:rPr>
            </w:pPr>
            <w:r>
              <w:rPr>
                <w:rFonts w:ascii="Calibri" w:eastAsia="Calibri" w:hAnsi="Calibri" w:cs="Calibri"/>
              </w:rPr>
              <w:t>Target</w:t>
            </w:r>
          </w:p>
        </w:tc>
        <w:tc>
          <w:tcPr>
            <w:tcW w:w="4252" w:type="dxa"/>
            <w:shd w:val="clear" w:color="auto" w:fill="9CC2E4"/>
            <w:vAlign w:val="center"/>
          </w:tcPr>
          <w:p w14:paraId="60C7A7AF" w14:textId="77777777" w:rsidR="00D656F6" w:rsidRDefault="00732DB7">
            <w:pPr>
              <w:pStyle w:val="Heading5"/>
              <w:ind w:firstLine="91"/>
              <w:rPr>
                <w:rFonts w:ascii="Calibri" w:eastAsia="Calibri" w:hAnsi="Calibri" w:cs="Calibri"/>
              </w:rPr>
            </w:pPr>
            <w:r>
              <w:rPr>
                <w:rFonts w:ascii="Calibri" w:eastAsia="Calibri" w:hAnsi="Calibri" w:cs="Calibri"/>
              </w:rPr>
              <w:t>Comments</w:t>
            </w:r>
          </w:p>
        </w:tc>
      </w:tr>
      <w:tr w:rsidR="00D656F6" w14:paraId="4AE6BF79" w14:textId="77777777" w:rsidTr="000B5D4D">
        <w:trPr>
          <w:cantSplit/>
          <w:trHeight w:val="515"/>
          <w:jc w:val="center"/>
        </w:trPr>
        <w:tc>
          <w:tcPr>
            <w:tcW w:w="3539" w:type="dxa"/>
            <w:shd w:val="clear" w:color="auto" w:fill="FFFFCC"/>
          </w:tcPr>
          <w:p w14:paraId="6ED4AB0F" w14:textId="0BFF5139" w:rsidR="006D51E6" w:rsidRPr="006D51E6" w:rsidRDefault="006D51E6" w:rsidP="006D51E6">
            <w:pPr>
              <w:rPr>
                <w:rStyle w:val="Strong"/>
                <w:rFonts w:asciiTheme="minorHAnsi" w:hAnsiTheme="minorHAnsi"/>
                <w:sz w:val="22"/>
                <w:szCs w:val="22"/>
              </w:rPr>
            </w:pPr>
            <w:r w:rsidRPr="006D51E6">
              <w:rPr>
                <w:rFonts w:asciiTheme="minorHAnsi" w:hAnsiTheme="minorHAnsi"/>
                <w:sz w:val="22"/>
                <w:szCs w:val="22"/>
              </w:rPr>
              <w:t>Termly through assemblies</w:t>
            </w:r>
            <w:r>
              <w:rPr>
                <w:rFonts w:asciiTheme="minorHAnsi" w:hAnsiTheme="minorHAnsi"/>
                <w:sz w:val="22"/>
                <w:szCs w:val="22"/>
              </w:rPr>
              <w:t xml:space="preserve"> and </w:t>
            </w:r>
            <w:r w:rsidRPr="006D51E6">
              <w:rPr>
                <w:rFonts w:asciiTheme="minorHAnsi" w:hAnsiTheme="minorHAnsi"/>
                <w:sz w:val="22"/>
                <w:szCs w:val="22"/>
              </w:rPr>
              <w:t xml:space="preserve">Curriculum links throughout the year </w:t>
            </w:r>
            <w:r w:rsidRPr="006D51E6">
              <w:rPr>
                <w:rFonts w:asciiTheme="minorHAnsi" w:hAnsiTheme="minorHAnsi"/>
                <w:sz w:val="22"/>
                <w:szCs w:val="22"/>
              </w:rPr>
              <w:br/>
            </w:r>
          </w:p>
          <w:p w14:paraId="43C5BC4E" w14:textId="6EB58D26" w:rsidR="00D656F6" w:rsidRDefault="006D51E6" w:rsidP="00BC3CFD">
            <w:pPr>
              <w:rPr>
                <w:rFonts w:ascii="Calibri" w:eastAsia="Calibri" w:hAnsi="Calibri" w:cs="Calibri"/>
                <w:sz w:val="22"/>
                <w:szCs w:val="22"/>
              </w:rPr>
            </w:pPr>
            <w:r w:rsidRPr="006D51E6">
              <w:rPr>
                <w:rFonts w:asciiTheme="minorHAnsi" w:hAnsiTheme="minorHAnsi"/>
                <w:sz w:val="22"/>
                <w:szCs w:val="22"/>
              </w:rPr>
              <w:t>SLT to oversee and ensure representation across the curriculum.</w:t>
            </w:r>
            <w:r w:rsidR="00BC3CFD">
              <w:rPr>
                <w:rFonts w:asciiTheme="minorHAnsi" w:hAnsiTheme="minorHAnsi"/>
                <w:sz w:val="22"/>
                <w:szCs w:val="22"/>
              </w:rPr>
              <w:t xml:space="preserve"> </w:t>
            </w:r>
            <w:r w:rsidRPr="006D51E6">
              <w:rPr>
                <w:rFonts w:asciiTheme="minorHAnsi" w:hAnsiTheme="minorHAnsi"/>
                <w:sz w:val="22"/>
                <w:szCs w:val="22"/>
              </w:rPr>
              <w:t>Class teachers to integrate role models into lessons.</w:t>
            </w:r>
            <w:r>
              <w:t xml:space="preserve"> </w:t>
            </w:r>
          </w:p>
        </w:tc>
        <w:tc>
          <w:tcPr>
            <w:tcW w:w="2552" w:type="dxa"/>
            <w:shd w:val="clear" w:color="auto" w:fill="FFFFCC"/>
          </w:tcPr>
          <w:p w14:paraId="13D5DCD9" w14:textId="77777777" w:rsidR="00D656F6" w:rsidRDefault="00732DB7">
            <w:pPr>
              <w:spacing w:line="264" w:lineRule="auto"/>
              <w:ind w:left="91" w:right="79"/>
              <w:rPr>
                <w:rFonts w:ascii="Calibri" w:eastAsia="Calibri" w:hAnsi="Calibri" w:cs="Calibri"/>
                <w:sz w:val="22"/>
                <w:szCs w:val="22"/>
              </w:rPr>
            </w:pPr>
            <w:r>
              <w:rPr>
                <w:rFonts w:ascii="Calibri" w:eastAsia="Calibri" w:hAnsi="Calibri" w:cs="Calibri"/>
                <w:sz w:val="22"/>
                <w:szCs w:val="22"/>
              </w:rPr>
              <w:t>All children have been exposed to a good range of disabled role models (including both milder and more severe needs).</w:t>
            </w:r>
          </w:p>
        </w:tc>
        <w:tc>
          <w:tcPr>
            <w:tcW w:w="4252" w:type="dxa"/>
            <w:shd w:val="clear" w:color="auto" w:fill="FFFFCC"/>
          </w:tcPr>
          <w:p w14:paraId="0E862283" w14:textId="77777777" w:rsidR="00D656F6" w:rsidRDefault="00732DB7" w:rsidP="000B5D4D">
            <w:pPr>
              <w:rPr>
                <w:rFonts w:ascii="Calibri" w:eastAsia="Calibri" w:hAnsi="Calibri" w:cs="Calibri"/>
                <w:sz w:val="22"/>
                <w:szCs w:val="22"/>
              </w:rPr>
            </w:pPr>
            <w:r>
              <w:rPr>
                <w:rFonts w:ascii="Calibri" w:eastAsia="Calibri" w:hAnsi="Calibri" w:cs="Calibri"/>
                <w:sz w:val="22"/>
                <w:szCs w:val="22"/>
              </w:rPr>
              <w:t>Assemblies to take place to promote this. Opportunities within the curriculum to look at the achievements of those with disabilities. Opportunity for those with disabilities to share their story (if they would like to) to again promote themselves as a disabled role model. Audit resources and curriculum provision</w:t>
            </w:r>
          </w:p>
        </w:tc>
      </w:tr>
      <w:tr w:rsidR="00D656F6" w14:paraId="45515063" w14:textId="77777777" w:rsidTr="000B5D4D">
        <w:trPr>
          <w:cantSplit/>
          <w:trHeight w:val="515"/>
          <w:jc w:val="center"/>
        </w:trPr>
        <w:tc>
          <w:tcPr>
            <w:tcW w:w="3539" w:type="dxa"/>
            <w:shd w:val="clear" w:color="auto" w:fill="FFFFCC"/>
          </w:tcPr>
          <w:p w14:paraId="5DCD81B8" w14:textId="77777777" w:rsidR="00BC3CFD" w:rsidRDefault="006D51E6" w:rsidP="006D51E6">
            <w:pPr>
              <w:rPr>
                <w:rFonts w:asciiTheme="minorHAnsi" w:hAnsiTheme="minorHAnsi"/>
                <w:sz w:val="22"/>
                <w:szCs w:val="22"/>
              </w:rPr>
            </w:pPr>
            <w:r w:rsidRPr="006D51E6">
              <w:rPr>
                <w:rFonts w:asciiTheme="minorHAnsi" w:hAnsiTheme="minorHAnsi"/>
                <w:sz w:val="22"/>
                <w:szCs w:val="22"/>
              </w:rPr>
              <w:t xml:space="preserve">Ongoing. </w:t>
            </w:r>
            <w:r w:rsidR="00BC3CFD">
              <w:rPr>
                <w:rFonts w:asciiTheme="minorHAnsi" w:hAnsiTheme="minorHAnsi"/>
                <w:sz w:val="22"/>
                <w:szCs w:val="22"/>
              </w:rPr>
              <w:t xml:space="preserve"> </w:t>
            </w:r>
          </w:p>
          <w:p w14:paraId="18023E67" w14:textId="77777777" w:rsidR="00BC3CFD" w:rsidRDefault="00BC3CFD" w:rsidP="006D51E6">
            <w:pPr>
              <w:rPr>
                <w:rFonts w:asciiTheme="minorHAnsi" w:hAnsiTheme="minorHAnsi"/>
                <w:sz w:val="22"/>
                <w:szCs w:val="22"/>
              </w:rPr>
            </w:pPr>
          </w:p>
          <w:p w14:paraId="204F655F" w14:textId="2FF65406" w:rsidR="006D51E6" w:rsidRPr="006D51E6" w:rsidRDefault="006D51E6" w:rsidP="006D51E6">
            <w:pPr>
              <w:rPr>
                <w:rFonts w:asciiTheme="minorHAnsi" w:hAnsiTheme="minorHAnsi"/>
                <w:sz w:val="22"/>
                <w:szCs w:val="22"/>
              </w:rPr>
            </w:pPr>
            <w:r w:rsidRPr="006D51E6">
              <w:rPr>
                <w:rFonts w:asciiTheme="minorHAnsi" w:hAnsiTheme="minorHAnsi"/>
                <w:sz w:val="22"/>
                <w:szCs w:val="22"/>
              </w:rPr>
              <w:t>SLT/Pastoral</w:t>
            </w:r>
          </w:p>
          <w:p w14:paraId="114C7487" w14:textId="6704C72A" w:rsidR="00D656F6" w:rsidRDefault="006D51E6" w:rsidP="006D51E6">
            <w:pPr>
              <w:rPr>
                <w:rFonts w:ascii="Calibri" w:eastAsia="Calibri" w:hAnsi="Calibri" w:cs="Calibri"/>
                <w:sz w:val="22"/>
                <w:szCs w:val="22"/>
              </w:rPr>
            </w:pPr>
            <w:r w:rsidRPr="006D51E6">
              <w:rPr>
                <w:rFonts w:asciiTheme="minorHAnsi" w:hAnsiTheme="minorHAnsi"/>
                <w:sz w:val="22"/>
                <w:szCs w:val="22"/>
              </w:rPr>
              <w:t xml:space="preserve">All staff to implement restorative approaches. </w:t>
            </w:r>
          </w:p>
        </w:tc>
        <w:tc>
          <w:tcPr>
            <w:tcW w:w="2552" w:type="dxa"/>
            <w:shd w:val="clear" w:color="auto" w:fill="FFFFCC"/>
          </w:tcPr>
          <w:p w14:paraId="3D1F2447" w14:textId="77777777" w:rsidR="00D656F6" w:rsidRDefault="00732DB7" w:rsidP="000B5D4D">
            <w:pPr>
              <w:rPr>
                <w:rFonts w:ascii="Calibri" w:eastAsia="Calibri" w:hAnsi="Calibri" w:cs="Calibri"/>
                <w:sz w:val="22"/>
                <w:szCs w:val="22"/>
              </w:rPr>
            </w:pPr>
            <w:r>
              <w:rPr>
                <w:rFonts w:ascii="Calibri" w:eastAsia="Calibri" w:hAnsi="Calibri" w:cs="Calibri"/>
                <w:sz w:val="22"/>
                <w:szCs w:val="22"/>
              </w:rPr>
              <w:t>There is no bullying of children because of their SEND.</w:t>
            </w:r>
          </w:p>
        </w:tc>
        <w:tc>
          <w:tcPr>
            <w:tcW w:w="4252" w:type="dxa"/>
            <w:shd w:val="clear" w:color="auto" w:fill="FFFFCC"/>
          </w:tcPr>
          <w:p w14:paraId="6EBF8B56" w14:textId="77777777" w:rsidR="00D656F6" w:rsidRDefault="00732DB7" w:rsidP="000B5D4D">
            <w:pPr>
              <w:rPr>
                <w:rFonts w:ascii="Calibri" w:eastAsia="Calibri" w:hAnsi="Calibri" w:cs="Calibri"/>
                <w:sz w:val="22"/>
                <w:szCs w:val="22"/>
              </w:rPr>
            </w:pPr>
            <w:r>
              <w:rPr>
                <w:rFonts w:ascii="Calibri" w:eastAsia="Calibri" w:hAnsi="Calibri" w:cs="Calibri"/>
                <w:sz w:val="22"/>
                <w:szCs w:val="22"/>
              </w:rPr>
              <w:t>Staff training in restorative questions when children have picked on or been unkind to a peer with SEND. All allegations will be investigated</w:t>
            </w:r>
          </w:p>
        </w:tc>
      </w:tr>
      <w:tr w:rsidR="00D656F6" w14:paraId="76CF6C3E" w14:textId="77777777" w:rsidTr="000B5D4D">
        <w:trPr>
          <w:cantSplit/>
          <w:trHeight w:val="515"/>
          <w:jc w:val="center"/>
        </w:trPr>
        <w:tc>
          <w:tcPr>
            <w:tcW w:w="3539" w:type="dxa"/>
            <w:shd w:val="clear" w:color="auto" w:fill="FFFFCC"/>
          </w:tcPr>
          <w:p w14:paraId="2EFE5ECB" w14:textId="65ED9FFF" w:rsidR="006D51E6" w:rsidRPr="006D51E6" w:rsidRDefault="006D51E6" w:rsidP="006D51E6">
            <w:pPr>
              <w:rPr>
                <w:rStyle w:val="Strong"/>
                <w:rFonts w:asciiTheme="minorHAnsi" w:hAnsiTheme="minorHAnsi"/>
                <w:sz w:val="22"/>
                <w:szCs w:val="22"/>
              </w:rPr>
            </w:pPr>
            <w:r w:rsidRPr="006D51E6">
              <w:rPr>
                <w:rFonts w:asciiTheme="minorHAnsi" w:hAnsiTheme="minorHAnsi"/>
                <w:sz w:val="22"/>
                <w:szCs w:val="22"/>
              </w:rPr>
              <w:t>Curriculum opportunities planned and embedded across the year.</w:t>
            </w:r>
            <w:r w:rsidR="00BC3CFD">
              <w:rPr>
                <w:rFonts w:asciiTheme="minorHAnsi" w:hAnsiTheme="minorHAnsi"/>
                <w:sz w:val="22"/>
                <w:szCs w:val="22"/>
              </w:rPr>
              <w:t xml:space="preserve"> </w:t>
            </w:r>
            <w:r w:rsidRPr="006D51E6">
              <w:rPr>
                <w:rFonts w:asciiTheme="minorHAnsi" w:hAnsiTheme="minorHAnsi"/>
                <w:sz w:val="22"/>
                <w:szCs w:val="22"/>
              </w:rPr>
              <w:t xml:space="preserve">Assemblies termly. </w:t>
            </w:r>
            <w:r w:rsidRPr="006D51E6">
              <w:rPr>
                <w:rFonts w:asciiTheme="minorHAnsi" w:hAnsiTheme="minorHAnsi"/>
                <w:sz w:val="22"/>
                <w:szCs w:val="22"/>
              </w:rPr>
              <w:br/>
            </w:r>
          </w:p>
          <w:p w14:paraId="5B85C067" w14:textId="6F875FE5" w:rsidR="00D656F6" w:rsidRDefault="006D51E6" w:rsidP="006D51E6">
            <w:pPr>
              <w:rPr>
                <w:rFonts w:ascii="Calibri" w:eastAsia="Calibri" w:hAnsi="Calibri" w:cs="Calibri"/>
                <w:sz w:val="22"/>
                <w:szCs w:val="22"/>
              </w:rPr>
            </w:pPr>
            <w:r w:rsidRPr="006D51E6">
              <w:rPr>
                <w:rFonts w:asciiTheme="minorHAnsi" w:hAnsiTheme="minorHAnsi"/>
                <w:sz w:val="22"/>
                <w:szCs w:val="22"/>
              </w:rPr>
              <w:t>Class teachers to embed opportunities into lessons.</w:t>
            </w:r>
            <w:r w:rsidRPr="006D51E6">
              <w:rPr>
                <w:sz w:val="22"/>
                <w:szCs w:val="22"/>
              </w:rPr>
              <w:t xml:space="preserve"> </w:t>
            </w:r>
          </w:p>
        </w:tc>
        <w:tc>
          <w:tcPr>
            <w:tcW w:w="2552" w:type="dxa"/>
            <w:shd w:val="clear" w:color="auto" w:fill="FFFFCC"/>
          </w:tcPr>
          <w:p w14:paraId="35331279" w14:textId="77777777" w:rsidR="00D656F6" w:rsidRDefault="00732DB7" w:rsidP="000B5D4D">
            <w:pPr>
              <w:rPr>
                <w:rFonts w:ascii="Calibri" w:eastAsia="Calibri" w:hAnsi="Calibri" w:cs="Calibri"/>
                <w:sz w:val="22"/>
                <w:szCs w:val="22"/>
              </w:rPr>
            </w:pPr>
            <w:r>
              <w:rPr>
                <w:rFonts w:ascii="Calibri" w:eastAsia="Calibri" w:hAnsi="Calibri" w:cs="Calibri"/>
                <w:sz w:val="22"/>
                <w:szCs w:val="22"/>
              </w:rPr>
              <w:t xml:space="preserve">Every child leaving our school treats disabled people with respect and dignity, including those with mild disabilities. </w:t>
            </w:r>
          </w:p>
        </w:tc>
        <w:tc>
          <w:tcPr>
            <w:tcW w:w="4252" w:type="dxa"/>
            <w:shd w:val="clear" w:color="auto" w:fill="FFFFCC"/>
          </w:tcPr>
          <w:p w14:paraId="03588ABF" w14:textId="77777777" w:rsidR="00D656F6" w:rsidRDefault="00732DB7" w:rsidP="000B5D4D">
            <w:pPr>
              <w:rPr>
                <w:rFonts w:ascii="Calibri" w:eastAsia="Calibri" w:hAnsi="Calibri" w:cs="Calibri"/>
                <w:sz w:val="22"/>
                <w:szCs w:val="22"/>
              </w:rPr>
            </w:pPr>
            <w:r>
              <w:rPr>
                <w:rFonts w:ascii="Calibri" w:eastAsia="Calibri" w:hAnsi="Calibri" w:cs="Calibri"/>
                <w:sz w:val="22"/>
                <w:szCs w:val="22"/>
              </w:rPr>
              <w:t xml:space="preserve">Opportunities within the curriculum to look at the achievements of those with disabilities. Opportunity for those with disabilities to share their story (if they would like to) to again promote themselves as a disabled role model. Audit resources and curriculum provision </w:t>
            </w:r>
          </w:p>
        </w:tc>
      </w:tr>
      <w:tr w:rsidR="00D656F6" w14:paraId="4DDD4C94" w14:textId="77777777" w:rsidTr="000B5D4D">
        <w:trPr>
          <w:cantSplit/>
          <w:trHeight w:val="515"/>
          <w:jc w:val="center"/>
        </w:trPr>
        <w:tc>
          <w:tcPr>
            <w:tcW w:w="3539" w:type="dxa"/>
            <w:shd w:val="clear" w:color="auto" w:fill="FFFFCC"/>
          </w:tcPr>
          <w:p w14:paraId="23868BEC" w14:textId="60816378" w:rsidR="00BC3CFD" w:rsidRPr="00BC3CFD" w:rsidRDefault="00BC3CFD" w:rsidP="00BC3CFD">
            <w:pPr>
              <w:rPr>
                <w:rFonts w:asciiTheme="minorHAnsi" w:hAnsiTheme="minorHAnsi"/>
                <w:sz w:val="22"/>
                <w:szCs w:val="22"/>
              </w:rPr>
            </w:pPr>
            <w:r w:rsidRPr="00BC3CFD">
              <w:rPr>
                <w:rFonts w:asciiTheme="minorHAnsi" w:hAnsiTheme="minorHAnsi"/>
                <w:sz w:val="22"/>
                <w:szCs w:val="22"/>
              </w:rPr>
              <w:t xml:space="preserve">Termly monitoring of pupil leadership groups and extended schools’ registers. </w:t>
            </w:r>
          </w:p>
          <w:p w14:paraId="78AA9EEC" w14:textId="77777777" w:rsidR="00BC3CFD" w:rsidRPr="00BC3CFD" w:rsidRDefault="00BC3CFD" w:rsidP="00BC3CFD">
            <w:pPr>
              <w:rPr>
                <w:rStyle w:val="Strong"/>
                <w:rFonts w:asciiTheme="minorHAnsi" w:hAnsiTheme="minorHAnsi"/>
                <w:sz w:val="22"/>
                <w:szCs w:val="22"/>
              </w:rPr>
            </w:pPr>
            <w:r w:rsidRPr="00BC3CFD">
              <w:rPr>
                <w:rFonts w:asciiTheme="minorHAnsi" w:hAnsiTheme="minorHAnsi"/>
                <w:sz w:val="22"/>
                <w:szCs w:val="22"/>
              </w:rPr>
              <w:t>Risk assessments completed prior to any new activity.</w:t>
            </w:r>
            <w:r w:rsidRPr="00BC3CFD">
              <w:rPr>
                <w:rFonts w:asciiTheme="minorHAnsi" w:hAnsiTheme="minorHAnsi"/>
                <w:sz w:val="22"/>
                <w:szCs w:val="22"/>
              </w:rPr>
              <w:br/>
            </w:r>
          </w:p>
          <w:p w14:paraId="26BDAED7" w14:textId="77777777" w:rsidR="00BC3CFD" w:rsidRDefault="00BC3CFD" w:rsidP="00BC3CFD">
            <w:pPr>
              <w:rPr>
                <w:rFonts w:asciiTheme="minorHAnsi" w:hAnsiTheme="minorHAnsi"/>
                <w:sz w:val="22"/>
                <w:szCs w:val="22"/>
              </w:rPr>
            </w:pPr>
            <w:r w:rsidRPr="00BC3CFD">
              <w:rPr>
                <w:rFonts w:asciiTheme="minorHAnsi" w:hAnsiTheme="minorHAnsi"/>
                <w:sz w:val="22"/>
                <w:szCs w:val="22"/>
              </w:rPr>
              <w:t xml:space="preserve">SLT/ SENCo to check inclusion of pupils with SEND. </w:t>
            </w:r>
          </w:p>
          <w:p w14:paraId="0E7882D5" w14:textId="25577203" w:rsidR="00D656F6" w:rsidRDefault="00BC3CFD" w:rsidP="00BC3CFD">
            <w:pPr>
              <w:rPr>
                <w:rFonts w:ascii="Calibri" w:eastAsia="Calibri" w:hAnsi="Calibri" w:cs="Calibri"/>
                <w:sz w:val="22"/>
                <w:szCs w:val="22"/>
              </w:rPr>
            </w:pPr>
            <w:r w:rsidRPr="00BC3CFD">
              <w:rPr>
                <w:rFonts w:asciiTheme="minorHAnsi" w:hAnsiTheme="minorHAnsi"/>
                <w:sz w:val="22"/>
                <w:szCs w:val="22"/>
              </w:rPr>
              <w:t>Class teachers/club leaders</w:t>
            </w:r>
            <w:r w:rsidRPr="00BC3CFD">
              <w:rPr>
                <w:sz w:val="22"/>
                <w:szCs w:val="22"/>
              </w:rPr>
              <w:t xml:space="preserve"> </w:t>
            </w:r>
          </w:p>
        </w:tc>
        <w:tc>
          <w:tcPr>
            <w:tcW w:w="2552" w:type="dxa"/>
            <w:shd w:val="clear" w:color="auto" w:fill="FFFFCC"/>
          </w:tcPr>
          <w:p w14:paraId="403FE60B" w14:textId="77777777" w:rsidR="00D656F6" w:rsidRDefault="00732DB7" w:rsidP="000B5D4D">
            <w:pPr>
              <w:rPr>
                <w:rFonts w:ascii="Calibri" w:eastAsia="Calibri" w:hAnsi="Calibri" w:cs="Calibri"/>
                <w:sz w:val="22"/>
                <w:szCs w:val="22"/>
              </w:rPr>
            </w:pPr>
            <w:r>
              <w:rPr>
                <w:rFonts w:ascii="Calibri" w:eastAsia="Calibri" w:hAnsi="Calibri" w:cs="Calibri"/>
                <w:sz w:val="22"/>
                <w:szCs w:val="22"/>
              </w:rPr>
              <w:t>Ensure that all pupils are given the opportunity to make a positive contribution to the life of the school including extended school opportunities.</w:t>
            </w:r>
          </w:p>
        </w:tc>
        <w:tc>
          <w:tcPr>
            <w:tcW w:w="4252" w:type="dxa"/>
            <w:shd w:val="clear" w:color="auto" w:fill="FFFFCC"/>
          </w:tcPr>
          <w:p w14:paraId="6E690477" w14:textId="696140B7" w:rsidR="00D656F6" w:rsidRDefault="00732DB7" w:rsidP="000B5D4D">
            <w:pPr>
              <w:rPr>
                <w:rFonts w:ascii="Calibri" w:eastAsia="Calibri" w:hAnsi="Calibri" w:cs="Calibri"/>
                <w:sz w:val="22"/>
                <w:szCs w:val="22"/>
              </w:rPr>
            </w:pPr>
            <w:r>
              <w:rPr>
                <w:rFonts w:ascii="Calibri" w:eastAsia="Calibri" w:hAnsi="Calibri" w:cs="Calibri"/>
                <w:sz w:val="22"/>
                <w:szCs w:val="22"/>
              </w:rPr>
              <w:t xml:space="preserve">Monitor representation in pupil leadership groups. Monitor extended </w:t>
            </w:r>
            <w:r w:rsidR="000B5D4D">
              <w:rPr>
                <w:rFonts w:ascii="Calibri" w:eastAsia="Calibri" w:hAnsi="Calibri" w:cs="Calibri"/>
                <w:sz w:val="22"/>
                <w:szCs w:val="22"/>
              </w:rPr>
              <w:t>schools’</w:t>
            </w:r>
            <w:r>
              <w:rPr>
                <w:rFonts w:ascii="Calibri" w:eastAsia="Calibri" w:hAnsi="Calibri" w:cs="Calibri"/>
                <w:sz w:val="22"/>
                <w:szCs w:val="22"/>
              </w:rPr>
              <w:t xml:space="preserve"> registers Audit sustainability of activities. Complete any necessary risk assessments</w:t>
            </w:r>
          </w:p>
        </w:tc>
      </w:tr>
      <w:tr w:rsidR="00D656F6" w14:paraId="21989106" w14:textId="77777777" w:rsidTr="000B5D4D">
        <w:trPr>
          <w:cantSplit/>
          <w:trHeight w:val="515"/>
          <w:jc w:val="center"/>
        </w:trPr>
        <w:tc>
          <w:tcPr>
            <w:tcW w:w="3539" w:type="dxa"/>
            <w:shd w:val="clear" w:color="auto" w:fill="FFFFCC"/>
          </w:tcPr>
          <w:p w14:paraId="6AD37A18" w14:textId="6CB4378C" w:rsidR="00BC3CFD" w:rsidRPr="00BC3CFD" w:rsidRDefault="00BC3CFD" w:rsidP="00BC3CFD">
            <w:pPr>
              <w:rPr>
                <w:rStyle w:val="Strong"/>
                <w:rFonts w:asciiTheme="minorHAnsi" w:hAnsiTheme="minorHAnsi"/>
                <w:sz w:val="22"/>
                <w:szCs w:val="22"/>
              </w:rPr>
            </w:pPr>
            <w:r w:rsidRPr="00BC3CFD">
              <w:rPr>
                <w:rFonts w:asciiTheme="minorHAnsi" w:hAnsiTheme="minorHAnsi"/>
                <w:sz w:val="22"/>
                <w:szCs w:val="22"/>
              </w:rPr>
              <w:lastRenderedPageBreak/>
              <w:t>Termly pupil progress meetings.</w:t>
            </w:r>
            <w:r>
              <w:rPr>
                <w:rFonts w:asciiTheme="minorHAnsi" w:hAnsiTheme="minorHAnsi"/>
                <w:sz w:val="22"/>
                <w:szCs w:val="22"/>
              </w:rPr>
              <w:t xml:space="preserve"> </w:t>
            </w:r>
            <w:r w:rsidRPr="00BC3CFD">
              <w:rPr>
                <w:rFonts w:asciiTheme="minorHAnsi" w:hAnsiTheme="minorHAnsi"/>
                <w:sz w:val="22"/>
                <w:szCs w:val="22"/>
              </w:rPr>
              <w:t xml:space="preserve">Assessment and data analysis at the end of each term. </w:t>
            </w:r>
            <w:r>
              <w:rPr>
                <w:rFonts w:asciiTheme="minorHAnsi" w:hAnsiTheme="minorHAnsi"/>
                <w:sz w:val="22"/>
                <w:szCs w:val="22"/>
              </w:rPr>
              <w:t xml:space="preserve"> </w:t>
            </w:r>
            <w:r w:rsidRPr="00BC3CFD">
              <w:rPr>
                <w:rFonts w:asciiTheme="minorHAnsi" w:hAnsiTheme="minorHAnsi"/>
                <w:sz w:val="22"/>
                <w:szCs w:val="22"/>
              </w:rPr>
              <w:t>SEND plan review meetings three per year. Annual SEND impact report to governors</w:t>
            </w:r>
            <w:r w:rsidRPr="00BC3CFD">
              <w:rPr>
                <w:rFonts w:asciiTheme="minorHAnsi" w:hAnsiTheme="minorHAnsi"/>
                <w:sz w:val="22"/>
                <w:szCs w:val="22"/>
              </w:rPr>
              <w:br/>
            </w:r>
          </w:p>
          <w:p w14:paraId="3DCFB3A4" w14:textId="5B97A66C" w:rsidR="00D656F6" w:rsidRDefault="00BC3CFD" w:rsidP="00BC3CFD">
            <w:pPr>
              <w:rPr>
                <w:rFonts w:ascii="Calibri" w:eastAsia="Calibri" w:hAnsi="Calibri" w:cs="Calibri"/>
                <w:sz w:val="22"/>
                <w:szCs w:val="22"/>
              </w:rPr>
            </w:pPr>
            <w:r w:rsidRPr="00BC3CFD">
              <w:rPr>
                <w:rFonts w:asciiTheme="minorHAnsi" w:hAnsiTheme="minorHAnsi"/>
                <w:sz w:val="22"/>
                <w:szCs w:val="22"/>
              </w:rPr>
              <w:t xml:space="preserve">Class teachers to provide data and input. SENDCo to lead data analysis, oversee SEND plan reviews, and prepare impact report. </w:t>
            </w:r>
            <w:r>
              <w:rPr>
                <w:rFonts w:asciiTheme="minorHAnsi" w:hAnsiTheme="minorHAnsi"/>
                <w:sz w:val="22"/>
                <w:szCs w:val="22"/>
              </w:rPr>
              <w:t xml:space="preserve"> </w:t>
            </w:r>
            <w:r w:rsidRPr="00BC3CFD">
              <w:rPr>
                <w:rFonts w:asciiTheme="minorHAnsi" w:hAnsiTheme="minorHAnsi"/>
                <w:sz w:val="22"/>
                <w:szCs w:val="22"/>
              </w:rPr>
              <w:t>SLT to review outcomes and implement actions. Parents involved during review meetings.</w:t>
            </w:r>
          </w:p>
        </w:tc>
        <w:tc>
          <w:tcPr>
            <w:tcW w:w="2552" w:type="dxa"/>
            <w:shd w:val="clear" w:color="auto" w:fill="FFFFCC"/>
          </w:tcPr>
          <w:p w14:paraId="642B674E" w14:textId="77777777" w:rsidR="00D656F6" w:rsidRDefault="00732DB7" w:rsidP="000B5D4D">
            <w:pPr>
              <w:rPr>
                <w:rFonts w:ascii="Calibri" w:eastAsia="Calibri" w:hAnsi="Calibri" w:cs="Calibri"/>
                <w:sz w:val="22"/>
                <w:szCs w:val="22"/>
              </w:rPr>
            </w:pPr>
            <w:r>
              <w:rPr>
                <w:rFonts w:ascii="Calibri" w:eastAsia="Calibri" w:hAnsi="Calibri" w:cs="Calibri"/>
                <w:sz w:val="22"/>
                <w:szCs w:val="22"/>
              </w:rPr>
              <w:t>Monitor and analyse the attainment of pupils with SEND and act upon trends and patterns within the data.</w:t>
            </w:r>
          </w:p>
        </w:tc>
        <w:tc>
          <w:tcPr>
            <w:tcW w:w="4252" w:type="dxa"/>
            <w:shd w:val="clear" w:color="auto" w:fill="FFFFCC"/>
          </w:tcPr>
          <w:p w14:paraId="7026F52C" w14:textId="77777777" w:rsidR="00D656F6" w:rsidRDefault="00732DB7" w:rsidP="000B5D4D">
            <w:pPr>
              <w:rPr>
                <w:rFonts w:ascii="Calibri" w:eastAsia="Calibri" w:hAnsi="Calibri" w:cs="Calibri"/>
                <w:sz w:val="22"/>
                <w:szCs w:val="22"/>
              </w:rPr>
            </w:pPr>
            <w:r>
              <w:rPr>
                <w:rFonts w:ascii="Calibri" w:eastAsia="Calibri" w:hAnsi="Calibri" w:cs="Calibri"/>
                <w:sz w:val="22"/>
                <w:szCs w:val="22"/>
              </w:rPr>
              <w:t>Pupil progress meetings Assessment for learning Scrutiny of resources/provision Analysis of data SEND plan do review meetings Liaison with parents SEND impact report shared with governors</w:t>
            </w:r>
          </w:p>
        </w:tc>
      </w:tr>
      <w:tr w:rsidR="00D656F6" w14:paraId="65AE5BCF" w14:textId="77777777" w:rsidTr="000B5D4D">
        <w:trPr>
          <w:cantSplit/>
          <w:trHeight w:val="515"/>
          <w:jc w:val="center"/>
        </w:trPr>
        <w:tc>
          <w:tcPr>
            <w:tcW w:w="3539" w:type="dxa"/>
            <w:shd w:val="clear" w:color="auto" w:fill="FFFFCC"/>
          </w:tcPr>
          <w:p w14:paraId="3F27EA1D" w14:textId="77777777" w:rsidR="00BC3CFD" w:rsidRDefault="00BC3CFD" w:rsidP="00BC3CFD">
            <w:pPr>
              <w:rPr>
                <w:rFonts w:asciiTheme="minorHAnsi" w:hAnsiTheme="minorHAnsi"/>
                <w:sz w:val="22"/>
                <w:szCs w:val="22"/>
              </w:rPr>
            </w:pPr>
            <w:r w:rsidRPr="00BC3CFD">
              <w:rPr>
                <w:rFonts w:asciiTheme="minorHAnsi" w:hAnsiTheme="minorHAnsi"/>
                <w:sz w:val="22"/>
                <w:szCs w:val="22"/>
              </w:rPr>
              <w:t>Ongoing throughout the year. Termly review of Welcomm/</w:t>
            </w:r>
            <w:r>
              <w:rPr>
                <w:rFonts w:asciiTheme="minorHAnsi" w:hAnsiTheme="minorHAnsi"/>
                <w:sz w:val="22"/>
                <w:szCs w:val="22"/>
              </w:rPr>
              <w:t xml:space="preserve"> </w:t>
            </w:r>
            <w:r w:rsidRPr="00BC3CFD">
              <w:rPr>
                <w:rFonts w:asciiTheme="minorHAnsi" w:hAnsiTheme="minorHAnsi"/>
                <w:sz w:val="22"/>
                <w:szCs w:val="22"/>
              </w:rPr>
              <w:t>Neli outcomes and phonics intervention progress. Oracy/drama opportunities planned at least once per term. Kagan approach monitored termly.</w:t>
            </w:r>
          </w:p>
          <w:p w14:paraId="20BCC59C" w14:textId="77777777" w:rsidR="00BC3CFD" w:rsidRDefault="00BC3CFD" w:rsidP="00BC3CFD">
            <w:pPr>
              <w:rPr>
                <w:rFonts w:asciiTheme="minorHAnsi" w:hAnsiTheme="minorHAnsi"/>
                <w:sz w:val="22"/>
                <w:szCs w:val="22"/>
              </w:rPr>
            </w:pPr>
          </w:p>
          <w:p w14:paraId="7500465A" w14:textId="794D2CCE" w:rsidR="00D656F6" w:rsidRPr="00BC3CFD" w:rsidRDefault="00BC3CFD" w:rsidP="00BC3CFD">
            <w:pPr>
              <w:rPr>
                <w:rFonts w:asciiTheme="minorHAnsi" w:eastAsia="Calibri" w:hAnsiTheme="minorHAnsi" w:cs="Calibri"/>
                <w:sz w:val="22"/>
                <w:szCs w:val="22"/>
              </w:rPr>
            </w:pPr>
            <w:r w:rsidRPr="00BC3CFD">
              <w:rPr>
                <w:rFonts w:asciiTheme="minorHAnsi" w:hAnsiTheme="minorHAnsi"/>
                <w:sz w:val="22"/>
                <w:szCs w:val="22"/>
              </w:rPr>
              <w:t>Reception and KS1 teachers to deliver Welcomm, Neli, phonics, and oracy/drama opportunities. SENDCo to oversee interventions and monitor progress. SLT to monitor implementation of Kagan approach.</w:t>
            </w:r>
          </w:p>
        </w:tc>
        <w:tc>
          <w:tcPr>
            <w:tcW w:w="2552" w:type="dxa"/>
            <w:shd w:val="clear" w:color="auto" w:fill="FFFFCC"/>
          </w:tcPr>
          <w:p w14:paraId="2697ED39" w14:textId="77777777" w:rsidR="00D656F6" w:rsidRDefault="00732DB7" w:rsidP="000B5D4D">
            <w:pPr>
              <w:rPr>
                <w:rFonts w:ascii="Calibri" w:eastAsia="Calibri" w:hAnsi="Calibri" w:cs="Calibri"/>
                <w:sz w:val="22"/>
                <w:szCs w:val="22"/>
              </w:rPr>
            </w:pPr>
            <w:r>
              <w:rPr>
                <w:rFonts w:ascii="Calibri" w:eastAsia="Calibri" w:hAnsi="Calibri" w:cs="Calibri"/>
                <w:sz w:val="22"/>
                <w:szCs w:val="22"/>
              </w:rPr>
              <w:t>All children leave Y2 with a receptive and expressive language level of at least 6 years and 11 months.</w:t>
            </w:r>
          </w:p>
        </w:tc>
        <w:tc>
          <w:tcPr>
            <w:tcW w:w="4252" w:type="dxa"/>
            <w:shd w:val="clear" w:color="auto" w:fill="FFFFCC"/>
          </w:tcPr>
          <w:p w14:paraId="2D74675E" w14:textId="77777777" w:rsidR="00D656F6" w:rsidRDefault="00732DB7" w:rsidP="000B5D4D">
            <w:pPr>
              <w:rPr>
                <w:rFonts w:ascii="Calibri" w:eastAsia="Calibri" w:hAnsi="Calibri" w:cs="Calibri"/>
                <w:sz w:val="22"/>
                <w:szCs w:val="22"/>
              </w:rPr>
            </w:pPr>
            <w:r>
              <w:rPr>
                <w:rFonts w:ascii="Calibri" w:eastAsia="Calibri" w:hAnsi="Calibri" w:cs="Calibri"/>
                <w:sz w:val="22"/>
                <w:szCs w:val="22"/>
              </w:rPr>
              <w:t>Welcomm in F1 and Welcomm and Neli interventions in F1 and F2. Phonics intervention to continue into KS2 for those who need it. Drama/oracy opportunities regularly planned for. Continue to ensure that Kagan approach is used effectively throughout school.</w:t>
            </w:r>
          </w:p>
        </w:tc>
      </w:tr>
      <w:tr w:rsidR="00D656F6" w14:paraId="2951A362" w14:textId="77777777" w:rsidTr="000B5D4D">
        <w:trPr>
          <w:cantSplit/>
          <w:trHeight w:val="515"/>
          <w:jc w:val="center"/>
        </w:trPr>
        <w:tc>
          <w:tcPr>
            <w:tcW w:w="3539" w:type="dxa"/>
            <w:shd w:val="clear" w:color="auto" w:fill="FFFFCC"/>
          </w:tcPr>
          <w:p w14:paraId="0418EC3B" w14:textId="77777777" w:rsidR="00BC3CFD" w:rsidRDefault="00BC3CFD" w:rsidP="00BC3CFD">
            <w:pPr>
              <w:rPr>
                <w:rFonts w:asciiTheme="minorHAnsi" w:hAnsiTheme="minorHAnsi"/>
                <w:sz w:val="22"/>
                <w:szCs w:val="22"/>
              </w:rPr>
            </w:pPr>
            <w:r w:rsidRPr="00BC3CFD">
              <w:rPr>
                <w:rFonts w:asciiTheme="minorHAnsi" w:hAnsiTheme="minorHAnsi"/>
                <w:sz w:val="22"/>
                <w:szCs w:val="22"/>
              </w:rPr>
              <w:t>Interventions implemented and monitored continuously throughout the year. Groupings reviewed termly based on formative assessment.</w:t>
            </w:r>
          </w:p>
          <w:p w14:paraId="56016DAE" w14:textId="77777777" w:rsidR="00BC3CFD" w:rsidRDefault="00BC3CFD" w:rsidP="00BC3CFD">
            <w:pPr>
              <w:rPr>
                <w:rFonts w:asciiTheme="minorHAnsi" w:hAnsiTheme="minorHAnsi"/>
                <w:sz w:val="22"/>
                <w:szCs w:val="22"/>
              </w:rPr>
            </w:pPr>
          </w:p>
          <w:p w14:paraId="6D050C28" w14:textId="4B2B44F6" w:rsidR="00D656F6" w:rsidRPr="00BC3CFD" w:rsidRDefault="00BC3CFD" w:rsidP="00BC3CFD">
            <w:pPr>
              <w:rPr>
                <w:rFonts w:asciiTheme="minorHAnsi" w:eastAsia="Calibri" w:hAnsiTheme="minorHAnsi" w:cs="Calibri"/>
                <w:sz w:val="22"/>
                <w:szCs w:val="22"/>
              </w:rPr>
            </w:pPr>
            <w:r w:rsidRPr="00BC3CFD">
              <w:rPr>
                <w:rFonts w:asciiTheme="minorHAnsi" w:hAnsiTheme="minorHAnsi"/>
                <w:sz w:val="22"/>
                <w:szCs w:val="22"/>
              </w:rPr>
              <w:t>Intervention leads to deliver and monitor interventions. Class teachers to provide feedback on pupil progress. SENDCo to oversee overall effectiveness and liaise with parents regarding interventions.</w:t>
            </w:r>
          </w:p>
        </w:tc>
        <w:tc>
          <w:tcPr>
            <w:tcW w:w="2552" w:type="dxa"/>
            <w:shd w:val="clear" w:color="auto" w:fill="FFFFCC"/>
          </w:tcPr>
          <w:p w14:paraId="75B05350" w14:textId="77777777" w:rsidR="00D656F6" w:rsidRDefault="00732DB7" w:rsidP="000B5D4D">
            <w:pPr>
              <w:rPr>
                <w:rFonts w:ascii="Calibri" w:eastAsia="Calibri" w:hAnsi="Calibri" w:cs="Calibri"/>
                <w:sz w:val="22"/>
                <w:szCs w:val="22"/>
              </w:rPr>
            </w:pPr>
            <w:r>
              <w:rPr>
                <w:rFonts w:ascii="Calibri" w:eastAsia="Calibri" w:hAnsi="Calibri" w:cs="Calibri"/>
                <w:sz w:val="22"/>
                <w:szCs w:val="22"/>
              </w:rPr>
              <w:t>All children with disabilities are offered effective interventions to understand their difficulties (in liaison with parent wishes).</w:t>
            </w:r>
          </w:p>
        </w:tc>
        <w:tc>
          <w:tcPr>
            <w:tcW w:w="4252" w:type="dxa"/>
            <w:shd w:val="clear" w:color="auto" w:fill="FFFFCC"/>
          </w:tcPr>
          <w:p w14:paraId="08791CC7" w14:textId="77777777" w:rsidR="00D656F6" w:rsidRDefault="00732DB7" w:rsidP="000B5D4D">
            <w:pPr>
              <w:rPr>
                <w:rFonts w:ascii="Calibri" w:eastAsia="Calibri" w:hAnsi="Calibri" w:cs="Calibri"/>
                <w:sz w:val="22"/>
                <w:szCs w:val="22"/>
              </w:rPr>
            </w:pPr>
            <w:r>
              <w:rPr>
                <w:rFonts w:ascii="Calibri" w:eastAsia="Calibri" w:hAnsi="Calibri" w:cs="Calibri"/>
                <w:sz w:val="22"/>
                <w:szCs w:val="22"/>
              </w:rPr>
              <w:t xml:space="preserve">Interventions implemented across school. Interventions regularly monitored by intervention leads. Changes made to groups based on formative assessment. </w:t>
            </w:r>
          </w:p>
        </w:tc>
      </w:tr>
      <w:tr w:rsidR="00D656F6" w14:paraId="550B2CAF" w14:textId="77777777" w:rsidTr="000B5D4D">
        <w:trPr>
          <w:cantSplit/>
          <w:trHeight w:val="515"/>
          <w:jc w:val="center"/>
        </w:trPr>
        <w:tc>
          <w:tcPr>
            <w:tcW w:w="3539" w:type="dxa"/>
            <w:shd w:val="clear" w:color="auto" w:fill="FFFFCC"/>
          </w:tcPr>
          <w:p w14:paraId="494E8AA2" w14:textId="77777777" w:rsidR="000B5D4D" w:rsidRDefault="000B5D4D" w:rsidP="000B5D4D">
            <w:pPr>
              <w:rPr>
                <w:rFonts w:asciiTheme="minorHAnsi" w:hAnsiTheme="minorHAnsi"/>
                <w:sz w:val="22"/>
                <w:szCs w:val="22"/>
              </w:rPr>
            </w:pPr>
            <w:r w:rsidRPr="000B5D4D">
              <w:rPr>
                <w:rFonts w:asciiTheme="minorHAnsi" w:hAnsiTheme="minorHAnsi"/>
                <w:sz w:val="22"/>
                <w:szCs w:val="22"/>
              </w:rPr>
              <w:t>Twice yearly</w:t>
            </w:r>
            <w:r>
              <w:rPr>
                <w:rFonts w:asciiTheme="minorHAnsi" w:hAnsiTheme="minorHAnsi"/>
                <w:sz w:val="22"/>
                <w:szCs w:val="22"/>
              </w:rPr>
              <w:t>.</w:t>
            </w:r>
          </w:p>
          <w:p w14:paraId="3BF5BD12" w14:textId="3D6DE8AB" w:rsidR="00D656F6" w:rsidRPr="000B5D4D" w:rsidRDefault="000B5D4D" w:rsidP="000B5D4D">
            <w:pPr>
              <w:rPr>
                <w:rFonts w:asciiTheme="minorHAnsi" w:eastAsia="Calibri" w:hAnsiTheme="minorHAnsi" w:cs="Calibri"/>
                <w:sz w:val="22"/>
                <w:szCs w:val="22"/>
              </w:rPr>
            </w:pPr>
            <w:r w:rsidRPr="000B5D4D">
              <w:rPr>
                <w:rFonts w:asciiTheme="minorHAnsi" w:hAnsiTheme="minorHAnsi"/>
                <w:sz w:val="22"/>
                <w:szCs w:val="22"/>
              </w:rPr>
              <w:br/>
              <w:t>SENCo to plan and co-produce sessions with staff and parents. Class teachers to support communication with families. SLT to oversee and ensure sessions meet parent needs.</w:t>
            </w:r>
          </w:p>
        </w:tc>
        <w:tc>
          <w:tcPr>
            <w:tcW w:w="2552" w:type="dxa"/>
            <w:shd w:val="clear" w:color="auto" w:fill="FFFFCC"/>
          </w:tcPr>
          <w:p w14:paraId="5D63268A" w14:textId="2A0F8877" w:rsidR="00D656F6" w:rsidRDefault="00732DB7" w:rsidP="000B5D4D">
            <w:pPr>
              <w:rPr>
                <w:rFonts w:ascii="Calibri" w:eastAsia="Calibri" w:hAnsi="Calibri" w:cs="Calibri"/>
                <w:sz w:val="22"/>
                <w:szCs w:val="22"/>
              </w:rPr>
            </w:pPr>
            <w:r>
              <w:rPr>
                <w:rFonts w:ascii="Calibri" w:eastAsia="Calibri" w:hAnsi="Calibri" w:cs="Calibri"/>
                <w:sz w:val="22"/>
                <w:szCs w:val="22"/>
              </w:rPr>
              <w:t xml:space="preserve">Our </w:t>
            </w:r>
            <w:r w:rsidR="00BC3CFD">
              <w:rPr>
                <w:rFonts w:ascii="Calibri" w:eastAsia="Calibri" w:hAnsi="Calibri" w:cs="Calibri"/>
                <w:sz w:val="22"/>
                <w:szCs w:val="22"/>
              </w:rPr>
              <w:t>twice-yearly</w:t>
            </w:r>
            <w:r>
              <w:rPr>
                <w:rFonts w:ascii="Calibri" w:eastAsia="Calibri" w:hAnsi="Calibri" w:cs="Calibri"/>
                <w:sz w:val="22"/>
                <w:szCs w:val="22"/>
              </w:rPr>
              <w:t xml:space="preserve"> parent sessions are co-produced and enhance the level of SEND know-how in our families</w:t>
            </w:r>
          </w:p>
        </w:tc>
        <w:tc>
          <w:tcPr>
            <w:tcW w:w="4252" w:type="dxa"/>
            <w:shd w:val="clear" w:color="auto" w:fill="FFFFCC"/>
          </w:tcPr>
          <w:p w14:paraId="3FCA7584" w14:textId="03EB3D59" w:rsidR="00D656F6" w:rsidRDefault="00732DB7" w:rsidP="000B5D4D">
            <w:pPr>
              <w:rPr>
                <w:rFonts w:ascii="Calibri" w:eastAsia="Calibri" w:hAnsi="Calibri" w:cs="Calibri"/>
                <w:sz w:val="22"/>
                <w:szCs w:val="22"/>
              </w:rPr>
            </w:pPr>
            <w:r>
              <w:rPr>
                <w:rFonts w:ascii="Calibri" w:eastAsia="Calibri" w:hAnsi="Calibri" w:cs="Calibri"/>
                <w:sz w:val="22"/>
                <w:szCs w:val="22"/>
              </w:rPr>
              <w:t xml:space="preserve">Parent sessions to take place twice </w:t>
            </w:r>
            <w:r w:rsidR="00BC3CFD">
              <w:rPr>
                <w:rFonts w:ascii="Calibri" w:eastAsia="Calibri" w:hAnsi="Calibri" w:cs="Calibri"/>
                <w:sz w:val="22"/>
                <w:szCs w:val="22"/>
              </w:rPr>
              <w:t>yearly</w:t>
            </w:r>
            <w:r>
              <w:rPr>
                <w:rFonts w:ascii="Calibri" w:eastAsia="Calibri" w:hAnsi="Calibri" w:cs="Calibri"/>
                <w:sz w:val="22"/>
                <w:szCs w:val="22"/>
              </w:rPr>
              <w:t>. All parents of children on the SEND register invited.</w:t>
            </w:r>
          </w:p>
        </w:tc>
      </w:tr>
      <w:tr w:rsidR="00D656F6" w14:paraId="3B3A7023" w14:textId="77777777" w:rsidTr="000B5D4D">
        <w:trPr>
          <w:cantSplit/>
          <w:trHeight w:val="515"/>
          <w:jc w:val="center"/>
        </w:trPr>
        <w:tc>
          <w:tcPr>
            <w:tcW w:w="3539" w:type="dxa"/>
            <w:shd w:val="clear" w:color="auto" w:fill="FFFFCC"/>
          </w:tcPr>
          <w:p w14:paraId="513DE944" w14:textId="77777777" w:rsidR="000B5D4D" w:rsidRDefault="000B5D4D" w:rsidP="000B5D4D">
            <w:pPr>
              <w:rPr>
                <w:rFonts w:asciiTheme="minorHAnsi" w:hAnsiTheme="minorHAnsi"/>
                <w:sz w:val="22"/>
                <w:szCs w:val="22"/>
              </w:rPr>
            </w:pPr>
            <w:r w:rsidRPr="000B5D4D">
              <w:rPr>
                <w:rFonts w:asciiTheme="minorHAnsi" w:hAnsiTheme="minorHAnsi"/>
                <w:sz w:val="22"/>
                <w:szCs w:val="22"/>
              </w:rPr>
              <w:lastRenderedPageBreak/>
              <w:t>Ongoing throughout the year. Staff training scheduled at least annually or as needed. Interventions monitored termly.</w:t>
            </w:r>
          </w:p>
          <w:p w14:paraId="28BE0659" w14:textId="1F8CD2FD" w:rsidR="00D656F6" w:rsidRPr="000B5D4D" w:rsidRDefault="000B5D4D" w:rsidP="000B5D4D">
            <w:pPr>
              <w:rPr>
                <w:rFonts w:asciiTheme="minorHAnsi" w:eastAsia="Calibri" w:hAnsiTheme="minorHAnsi" w:cs="Calibri"/>
                <w:sz w:val="22"/>
                <w:szCs w:val="22"/>
              </w:rPr>
            </w:pPr>
            <w:r w:rsidRPr="000B5D4D">
              <w:rPr>
                <w:rFonts w:asciiTheme="minorHAnsi" w:hAnsiTheme="minorHAnsi"/>
                <w:sz w:val="22"/>
                <w:szCs w:val="22"/>
              </w:rPr>
              <w:br/>
              <w:t>Class teachers to differentiate activities and use ICT/resources effectively. SENCo to liaise with professional agencies, source equipment, and oversee interventions. SLT to ensure staff training and monitor curriculum access.</w:t>
            </w:r>
          </w:p>
        </w:tc>
        <w:tc>
          <w:tcPr>
            <w:tcW w:w="2552" w:type="dxa"/>
            <w:shd w:val="clear" w:color="auto" w:fill="FFFFCC"/>
          </w:tcPr>
          <w:p w14:paraId="1D0656D5" w14:textId="77777777" w:rsidR="00D656F6" w:rsidRDefault="00732DB7" w:rsidP="000B5D4D">
            <w:pPr>
              <w:rPr>
                <w:rFonts w:ascii="Calibri" w:eastAsia="Calibri" w:hAnsi="Calibri" w:cs="Calibri"/>
                <w:sz w:val="22"/>
                <w:szCs w:val="22"/>
              </w:rPr>
            </w:pPr>
            <w:r>
              <w:rPr>
                <w:rFonts w:ascii="Calibri" w:eastAsia="Calibri" w:hAnsi="Calibri" w:cs="Calibri"/>
                <w:sz w:val="22"/>
                <w:szCs w:val="22"/>
              </w:rPr>
              <w:t>Ensure full access to the curriculum for all. Engaging with professional agencies to provide support and advice for working with children with additional needs.</w:t>
            </w:r>
          </w:p>
        </w:tc>
        <w:tc>
          <w:tcPr>
            <w:tcW w:w="4252" w:type="dxa"/>
            <w:shd w:val="clear" w:color="auto" w:fill="FFFFCC"/>
          </w:tcPr>
          <w:p w14:paraId="173DDC55" w14:textId="77777777" w:rsidR="00D656F6" w:rsidRDefault="00732DB7" w:rsidP="000B5D4D">
            <w:pPr>
              <w:rPr>
                <w:rFonts w:ascii="Calibri" w:eastAsia="Calibri" w:hAnsi="Calibri" w:cs="Calibri"/>
                <w:sz w:val="22"/>
                <w:szCs w:val="22"/>
              </w:rPr>
            </w:pPr>
            <w:r>
              <w:rPr>
                <w:rFonts w:ascii="Calibri" w:eastAsia="Calibri" w:hAnsi="Calibri" w:cs="Calibri"/>
                <w:sz w:val="22"/>
                <w:szCs w:val="22"/>
              </w:rPr>
              <w:t>Ensure activities and resources are differentiated. Audit use of interactive and ICT equipment Ensure specific equipment is sourced from occupational therapy and specialist agencies if needed. Staff trained to support children with SEND effectively within the classroom. Intervention programmes implemented to target specific gaps in learning for identified pupils including those with SEND.</w:t>
            </w:r>
          </w:p>
        </w:tc>
      </w:tr>
      <w:tr w:rsidR="00D656F6" w14:paraId="0CE06B69" w14:textId="77777777" w:rsidTr="000B5D4D">
        <w:trPr>
          <w:cantSplit/>
          <w:trHeight w:val="515"/>
          <w:jc w:val="center"/>
        </w:trPr>
        <w:tc>
          <w:tcPr>
            <w:tcW w:w="3539" w:type="dxa"/>
            <w:shd w:val="clear" w:color="auto" w:fill="FFFFCC"/>
          </w:tcPr>
          <w:p w14:paraId="6744523D" w14:textId="77777777" w:rsidR="000B5D4D" w:rsidRDefault="000B5D4D" w:rsidP="000B5D4D">
            <w:pPr>
              <w:widowControl/>
              <w:spacing w:before="100" w:beforeAutospacing="1" w:after="100" w:afterAutospacing="1" w:line="240" w:lineRule="auto"/>
              <w:ind w:left="0" w:right="0"/>
              <w:rPr>
                <w:rFonts w:asciiTheme="minorHAnsi" w:eastAsia="Times New Roman" w:hAnsiTheme="minorHAnsi" w:cs="Times New Roman"/>
                <w:sz w:val="22"/>
                <w:szCs w:val="22"/>
              </w:rPr>
            </w:pPr>
            <w:r w:rsidRPr="000B5D4D">
              <w:rPr>
                <w:rFonts w:asciiTheme="minorHAnsi" w:eastAsia="Times New Roman" w:hAnsiTheme="minorHAnsi" w:cs="Times New Roman"/>
                <w:sz w:val="22"/>
                <w:szCs w:val="22"/>
              </w:rPr>
              <w:t>Attendance monitored weekly. Termly review of trends and interventions. Ongoing support for persistent absentees (PAs).</w:t>
            </w:r>
          </w:p>
          <w:p w14:paraId="4BECBE97" w14:textId="303413F9" w:rsidR="00D656F6" w:rsidRPr="000B5D4D" w:rsidRDefault="000B5D4D" w:rsidP="000B5D4D">
            <w:pPr>
              <w:widowControl/>
              <w:spacing w:before="100" w:beforeAutospacing="1" w:after="100" w:afterAutospacing="1" w:line="240" w:lineRule="auto"/>
              <w:ind w:left="0" w:right="0"/>
              <w:rPr>
                <w:rFonts w:ascii="Times New Roman" w:eastAsia="Times New Roman" w:hAnsi="Times New Roman" w:cs="Times New Roman"/>
                <w:sz w:val="24"/>
                <w:szCs w:val="24"/>
              </w:rPr>
            </w:pPr>
            <w:r w:rsidRPr="000B5D4D">
              <w:rPr>
                <w:rFonts w:asciiTheme="minorHAnsi" w:eastAsia="Times New Roman" w:hAnsiTheme="minorHAnsi" w:cs="Times New Roman"/>
                <w:sz w:val="22"/>
                <w:szCs w:val="22"/>
              </w:rPr>
              <w:br/>
              <w:t xml:space="preserve">Attendance officer/office staff to track and report attendance. </w:t>
            </w:r>
            <w:r>
              <w:rPr>
                <w:rFonts w:asciiTheme="minorHAnsi" w:eastAsia="Times New Roman" w:hAnsiTheme="minorHAnsi" w:cs="Times New Roman"/>
                <w:sz w:val="22"/>
                <w:szCs w:val="22"/>
              </w:rPr>
              <w:t>Pastoral Manager</w:t>
            </w:r>
            <w:r w:rsidRPr="000B5D4D">
              <w:rPr>
                <w:rFonts w:asciiTheme="minorHAnsi" w:eastAsia="Times New Roman" w:hAnsiTheme="minorHAnsi" w:cs="Times New Roman"/>
                <w:sz w:val="22"/>
                <w:szCs w:val="22"/>
              </w:rPr>
              <w:t xml:space="preserve"> to liaise with families and coordinate support. SLT to oversee interventions and ensure attendance targets are met</w:t>
            </w:r>
            <w:r w:rsidRPr="000B5D4D">
              <w:rPr>
                <w:rFonts w:ascii="Times New Roman" w:eastAsia="Times New Roman" w:hAnsi="Times New Roman" w:cs="Times New Roman"/>
                <w:sz w:val="24"/>
                <w:szCs w:val="24"/>
              </w:rPr>
              <w:t>.</w:t>
            </w:r>
          </w:p>
        </w:tc>
        <w:tc>
          <w:tcPr>
            <w:tcW w:w="2552" w:type="dxa"/>
            <w:shd w:val="clear" w:color="auto" w:fill="FFFFCC"/>
          </w:tcPr>
          <w:p w14:paraId="54587275" w14:textId="630A9B26" w:rsidR="00D656F6" w:rsidRDefault="000B5D4D" w:rsidP="000B5D4D">
            <w:pPr>
              <w:rPr>
                <w:rFonts w:ascii="Calibri" w:eastAsia="Calibri" w:hAnsi="Calibri" w:cs="Calibri"/>
                <w:sz w:val="22"/>
                <w:szCs w:val="22"/>
              </w:rPr>
            </w:pPr>
            <w:r>
              <w:rPr>
                <w:rFonts w:ascii="Calibri" w:eastAsia="Calibri" w:hAnsi="Calibri" w:cs="Calibri"/>
                <w:sz w:val="22"/>
                <w:szCs w:val="22"/>
              </w:rPr>
              <w:t>A</w:t>
            </w:r>
            <w:r w:rsidR="00732DB7">
              <w:rPr>
                <w:rFonts w:ascii="Calibri" w:eastAsia="Calibri" w:hAnsi="Calibri" w:cs="Calibri"/>
                <w:sz w:val="22"/>
                <w:szCs w:val="22"/>
              </w:rPr>
              <w:t>ttendance of SEND pupils to be in line with school average.</w:t>
            </w:r>
          </w:p>
        </w:tc>
        <w:tc>
          <w:tcPr>
            <w:tcW w:w="4252" w:type="dxa"/>
            <w:shd w:val="clear" w:color="auto" w:fill="FFFFCC"/>
          </w:tcPr>
          <w:p w14:paraId="602BD6E8" w14:textId="77777777" w:rsidR="00D656F6" w:rsidRDefault="00732DB7" w:rsidP="000B5D4D">
            <w:pPr>
              <w:rPr>
                <w:rFonts w:ascii="Calibri" w:eastAsia="Calibri" w:hAnsi="Calibri" w:cs="Calibri"/>
                <w:sz w:val="22"/>
                <w:szCs w:val="22"/>
              </w:rPr>
            </w:pPr>
            <w:r>
              <w:rPr>
                <w:rFonts w:ascii="Calibri" w:eastAsia="Calibri" w:hAnsi="Calibri" w:cs="Calibri"/>
                <w:sz w:val="22"/>
                <w:szCs w:val="22"/>
              </w:rPr>
              <w:t>Attendance closely monitored and intervention takes place when negative trends identified. PAs identified and worked alongside this year Support for parents who are finding it difficult to get their children into school.</w:t>
            </w:r>
          </w:p>
        </w:tc>
      </w:tr>
    </w:tbl>
    <w:p w14:paraId="1885488E" w14:textId="77777777" w:rsidR="00D656F6" w:rsidRDefault="00732DB7">
      <w:pPr>
        <w:pStyle w:val="Heading3"/>
        <w:spacing w:after="360"/>
        <w:ind w:left="91" w:right="79"/>
        <w:rPr>
          <w:rFonts w:ascii="Calibri" w:eastAsia="Calibri" w:hAnsi="Calibri" w:cs="Calibri"/>
        </w:rPr>
      </w:pPr>
      <w:r>
        <w:rPr>
          <w:rFonts w:ascii="Calibri" w:eastAsia="Calibri" w:hAnsi="Calibri" w:cs="Calibri"/>
        </w:rPr>
        <w:t>Our Classrooms and Buildings</w:t>
      </w:r>
    </w:p>
    <w:tbl>
      <w:tblPr>
        <w:tblStyle w:val="ad"/>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6"/>
        <w:gridCol w:w="2410"/>
        <w:gridCol w:w="4252"/>
      </w:tblGrid>
      <w:tr w:rsidR="00D656F6" w14:paraId="3A47529E" w14:textId="77777777" w:rsidTr="000B5D4D">
        <w:trPr>
          <w:trHeight w:val="454"/>
          <w:jc w:val="center"/>
        </w:trPr>
        <w:tc>
          <w:tcPr>
            <w:tcW w:w="3686" w:type="dxa"/>
            <w:shd w:val="clear" w:color="auto" w:fill="9CC2E4"/>
            <w:vAlign w:val="center"/>
          </w:tcPr>
          <w:p w14:paraId="4C3D25E9" w14:textId="77777777" w:rsidR="00D656F6" w:rsidRDefault="00732DB7">
            <w:pPr>
              <w:pStyle w:val="Heading5"/>
              <w:ind w:firstLine="91"/>
              <w:rPr>
                <w:rFonts w:ascii="Calibri" w:eastAsia="Calibri" w:hAnsi="Calibri" w:cs="Calibri"/>
                <w:sz w:val="26"/>
                <w:szCs w:val="26"/>
              </w:rPr>
            </w:pPr>
            <w:r>
              <w:rPr>
                <w:rFonts w:ascii="Calibri" w:eastAsia="Calibri" w:hAnsi="Calibri" w:cs="Calibri"/>
                <w:sz w:val="26"/>
                <w:szCs w:val="26"/>
              </w:rPr>
              <w:t>When &amp; Who</w:t>
            </w:r>
          </w:p>
        </w:tc>
        <w:tc>
          <w:tcPr>
            <w:tcW w:w="2410" w:type="dxa"/>
            <w:shd w:val="clear" w:color="auto" w:fill="9CC2E4"/>
            <w:vAlign w:val="center"/>
          </w:tcPr>
          <w:p w14:paraId="60E42991" w14:textId="77777777" w:rsidR="00D656F6" w:rsidRDefault="00732DB7">
            <w:pPr>
              <w:pStyle w:val="Heading5"/>
              <w:ind w:firstLine="91"/>
              <w:rPr>
                <w:rFonts w:ascii="Calibri" w:eastAsia="Calibri" w:hAnsi="Calibri" w:cs="Calibri"/>
                <w:sz w:val="26"/>
                <w:szCs w:val="26"/>
              </w:rPr>
            </w:pPr>
            <w:r>
              <w:rPr>
                <w:rFonts w:ascii="Calibri" w:eastAsia="Calibri" w:hAnsi="Calibri" w:cs="Calibri"/>
                <w:sz w:val="26"/>
                <w:szCs w:val="26"/>
              </w:rPr>
              <w:t>Target</w:t>
            </w:r>
          </w:p>
        </w:tc>
        <w:tc>
          <w:tcPr>
            <w:tcW w:w="4252" w:type="dxa"/>
            <w:shd w:val="clear" w:color="auto" w:fill="9CC2E4"/>
            <w:vAlign w:val="center"/>
          </w:tcPr>
          <w:p w14:paraId="2C1B9C48" w14:textId="77777777" w:rsidR="00D656F6" w:rsidRDefault="00732DB7">
            <w:pPr>
              <w:pStyle w:val="Heading5"/>
              <w:ind w:firstLine="91"/>
              <w:rPr>
                <w:rFonts w:ascii="Calibri" w:eastAsia="Calibri" w:hAnsi="Calibri" w:cs="Calibri"/>
                <w:sz w:val="26"/>
                <w:szCs w:val="26"/>
              </w:rPr>
            </w:pPr>
            <w:r>
              <w:rPr>
                <w:rFonts w:ascii="Calibri" w:eastAsia="Calibri" w:hAnsi="Calibri" w:cs="Calibri"/>
                <w:sz w:val="26"/>
                <w:szCs w:val="26"/>
              </w:rPr>
              <w:t>Comments</w:t>
            </w:r>
          </w:p>
        </w:tc>
      </w:tr>
      <w:tr w:rsidR="00D656F6" w14:paraId="3519A8DF" w14:textId="77777777" w:rsidTr="000B5D4D">
        <w:trPr>
          <w:trHeight w:val="828"/>
          <w:jc w:val="center"/>
        </w:trPr>
        <w:tc>
          <w:tcPr>
            <w:tcW w:w="3686" w:type="dxa"/>
            <w:shd w:val="clear" w:color="auto" w:fill="FFFFCC"/>
          </w:tcPr>
          <w:p w14:paraId="504D051E" w14:textId="77777777" w:rsidR="000B5D4D" w:rsidRPr="000B5D4D" w:rsidRDefault="000B5D4D" w:rsidP="000B5D4D">
            <w:pPr>
              <w:rPr>
                <w:rStyle w:val="Strong"/>
                <w:rFonts w:asciiTheme="minorHAnsi" w:hAnsiTheme="minorHAnsi"/>
                <w:sz w:val="22"/>
                <w:szCs w:val="22"/>
              </w:rPr>
            </w:pPr>
            <w:r w:rsidRPr="000B5D4D">
              <w:rPr>
                <w:rFonts w:asciiTheme="minorHAnsi" w:hAnsiTheme="minorHAnsi"/>
                <w:sz w:val="22"/>
                <w:szCs w:val="22"/>
              </w:rPr>
              <w:t>Assessment to be arranged and completed each year. Review of recommendations to take place in the following term.</w:t>
            </w:r>
            <w:r w:rsidRPr="000B5D4D">
              <w:rPr>
                <w:rFonts w:asciiTheme="minorHAnsi" w:hAnsiTheme="minorHAnsi"/>
                <w:sz w:val="22"/>
                <w:szCs w:val="22"/>
              </w:rPr>
              <w:br/>
            </w:r>
          </w:p>
          <w:p w14:paraId="5D3956C8" w14:textId="11965BD0" w:rsidR="00D656F6" w:rsidRDefault="000B5D4D" w:rsidP="000B5D4D">
            <w:pPr>
              <w:rPr>
                <w:rFonts w:ascii="Calibri" w:eastAsia="Calibri" w:hAnsi="Calibri" w:cs="Calibri"/>
                <w:sz w:val="22"/>
                <w:szCs w:val="22"/>
              </w:rPr>
            </w:pPr>
            <w:r w:rsidRPr="000B5D4D">
              <w:rPr>
                <w:rFonts w:asciiTheme="minorHAnsi" w:hAnsiTheme="minorHAnsi"/>
                <w:sz w:val="22"/>
                <w:szCs w:val="22"/>
              </w:rPr>
              <w:t>Site manager/SLT to arrange and facilitate the assessment. SENDCo to provide input regarding specific SEND needs. Governors/SLT to review recommendations and plan any necessary actions.</w:t>
            </w:r>
          </w:p>
        </w:tc>
        <w:tc>
          <w:tcPr>
            <w:tcW w:w="2410" w:type="dxa"/>
            <w:shd w:val="clear" w:color="auto" w:fill="FFFFCC"/>
          </w:tcPr>
          <w:p w14:paraId="7BC31942" w14:textId="77777777" w:rsidR="00D656F6" w:rsidRDefault="00732DB7" w:rsidP="000B5D4D">
            <w:pPr>
              <w:rPr>
                <w:rFonts w:ascii="Calibri" w:eastAsia="Calibri" w:hAnsi="Calibri" w:cs="Calibri"/>
                <w:sz w:val="22"/>
                <w:szCs w:val="22"/>
              </w:rPr>
            </w:pPr>
            <w:r>
              <w:rPr>
                <w:rFonts w:ascii="Calibri" w:eastAsia="Calibri" w:hAnsi="Calibri" w:cs="Calibri"/>
                <w:sz w:val="22"/>
                <w:szCs w:val="22"/>
              </w:rPr>
              <w:t>We will obtain a professional assessment for acoustic performance around the school.</w:t>
            </w:r>
          </w:p>
        </w:tc>
        <w:tc>
          <w:tcPr>
            <w:tcW w:w="4252" w:type="dxa"/>
            <w:shd w:val="clear" w:color="auto" w:fill="FFFFCC"/>
          </w:tcPr>
          <w:p w14:paraId="06ACFAAE" w14:textId="77777777" w:rsidR="00D656F6" w:rsidRDefault="00732DB7" w:rsidP="000B5D4D">
            <w:pPr>
              <w:rPr>
                <w:rFonts w:ascii="Calibri" w:eastAsia="Calibri" w:hAnsi="Calibri" w:cs="Calibri"/>
                <w:sz w:val="22"/>
                <w:szCs w:val="22"/>
              </w:rPr>
            </w:pPr>
            <w:r>
              <w:rPr>
                <w:rFonts w:ascii="Calibri" w:eastAsia="Calibri" w:hAnsi="Calibri" w:cs="Calibri"/>
                <w:sz w:val="22"/>
                <w:szCs w:val="22"/>
              </w:rPr>
              <w:t>This would have a particular focus on both halls, KS2 shared area and Foundation Stage area.</w:t>
            </w:r>
          </w:p>
        </w:tc>
      </w:tr>
      <w:tr w:rsidR="00D656F6" w14:paraId="4C5E7E17" w14:textId="77777777" w:rsidTr="000B5D4D">
        <w:trPr>
          <w:trHeight w:val="839"/>
          <w:jc w:val="center"/>
        </w:trPr>
        <w:tc>
          <w:tcPr>
            <w:tcW w:w="3686" w:type="dxa"/>
            <w:shd w:val="clear" w:color="auto" w:fill="FFFFCC"/>
          </w:tcPr>
          <w:p w14:paraId="24F9580A" w14:textId="77777777" w:rsidR="000B5D4D" w:rsidRDefault="000B5D4D" w:rsidP="000B5D4D">
            <w:pPr>
              <w:rPr>
                <w:rFonts w:asciiTheme="minorHAnsi" w:hAnsiTheme="minorHAnsi"/>
                <w:sz w:val="22"/>
                <w:szCs w:val="22"/>
              </w:rPr>
            </w:pPr>
            <w:r w:rsidRPr="000B5D4D">
              <w:rPr>
                <w:rFonts w:asciiTheme="minorHAnsi" w:hAnsiTheme="minorHAnsi"/>
                <w:sz w:val="22"/>
                <w:szCs w:val="22"/>
              </w:rPr>
              <w:t xml:space="preserve">Review to take place </w:t>
            </w:r>
            <w:r>
              <w:rPr>
                <w:rFonts w:asciiTheme="minorHAnsi" w:hAnsiTheme="minorHAnsi"/>
                <w:sz w:val="22"/>
                <w:szCs w:val="22"/>
              </w:rPr>
              <w:t>each year</w:t>
            </w:r>
            <w:r w:rsidRPr="000B5D4D">
              <w:rPr>
                <w:rFonts w:asciiTheme="minorHAnsi" w:hAnsiTheme="minorHAnsi"/>
                <w:sz w:val="22"/>
                <w:szCs w:val="22"/>
              </w:rPr>
              <w:t>. Updated materials implemented immediately after review.</w:t>
            </w:r>
            <w:r w:rsidRPr="000B5D4D">
              <w:rPr>
                <w:rFonts w:asciiTheme="minorHAnsi" w:hAnsiTheme="minorHAnsi"/>
                <w:sz w:val="22"/>
                <w:szCs w:val="22"/>
              </w:rPr>
              <w:br/>
            </w:r>
          </w:p>
          <w:p w14:paraId="34704DAD" w14:textId="0CB33228" w:rsidR="00D656F6" w:rsidRPr="000B5D4D" w:rsidRDefault="000B5D4D" w:rsidP="000B5D4D">
            <w:pPr>
              <w:rPr>
                <w:rFonts w:asciiTheme="minorHAnsi" w:eastAsia="Calibri" w:hAnsiTheme="minorHAnsi" w:cs="Calibri"/>
                <w:sz w:val="22"/>
                <w:szCs w:val="22"/>
              </w:rPr>
            </w:pPr>
            <w:r w:rsidRPr="000B5D4D">
              <w:rPr>
                <w:rFonts w:asciiTheme="minorHAnsi" w:hAnsiTheme="minorHAnsi"/>
                <w:sz w:val="22"/>
                <w:szCs w:val="22"/>
              </w:rPr>
              <w:t xml:space="preserve">Health &amp; Safety Lead/Site Manager to lead review. SENCo to advise on communication-friendly adaptations. Class teachers to support </w:t>
            </w:r>
            <w:r w:rsidRPr="000B5D4D">
              <w:rPr>
                <w:rFonts w:asciiTheme="minorHAnsi" w:hAnsiTheme="minorHAnsi"/>
                <w:sz w:val="22"/>
                <w:szCs w:val="22"/>
              </w:rPr>
              <w:lastRenderedPageBreak/>
              <w:t>implementation and ensure pupils can access the information.</w:t>
            </w:r>
          </w:p>
        </w:tc>
        <w:tc>
          <w:tcPr>
            <w:tcW w:w="2410" w:type="dxa"/>
            <w:shd w:val="clear" w:color="auto" w:fill="FFFFCC"/>
          </w:tcPr>
          <w:p w14:paraId="5360B772" w14:textId="455D972E" w:rsidR="00D656F6" w:rsidRDefault="00732DB7" w:rsidP="000B5D4D">
            <w:pPr>
              <w:rPr>
                <w:rFonts w:ascii="Calibri" w:eastAsia="Calibri" w:hAnsi="Calibri" w:cs="Calibri"/>
                <w:sz w:val="22"/>
                <w:szCs w:val="22"/>
              </w:rPr>
            </w:pPr>
            <w:r>
              <w:rPr>
                <w:rFonts w:ascii="Calibri" w:eastAsia="Calibri" w:hAnsi="Calibri" w:cs="Calibri"/>
                <w:sz w:val="22"/>
                <w:szCs w:val="22"/>
              </w:rPr>
              <w:lastRenderedPageBreak/>
              <w:t>We will review fire evacuation information in the building to ensure that it is communication friendly.</w:t>
            </w:r>
          </w:p>
        </w:tc>
        <w:tc>
          <w:tcPr>
            <w:tcW w:w="4252" w:type="dxa"/>
            <w:shd w:val="clear" w:color="auto" w:fill="FFFFCC"/>
          </w:tcPr>
          <w:p w14:paraId="406A62D6" w14:textId="77777777" w:rsidR="00D656F6" w:rsidRDefault="00732DB7" w:rsidP="000B5D4D">
            <w:pPr>
              <w:rPr>
                <w:rFonts w:ascii="Calibri" w:eastAsia="Calibri" w:hAnsi="Calibri" w:cs="Calibri"/>
                <w:sz w:val="22"/>
                <w:szCs w:val="22"/>
              </w:rPr>
            </w:pPr>
            <w:r>
              <w:rPr>
                <w:rFonts w:ascii="Calibri" w:eastAsia="Calibri" w:hAnsi="Calibri" w:cs="Calibri"/>
                <w:sz w:val="22"/>
                <w:szCs w:val="22"/>
              </w:rPr>
              <w:t>The information should be easy to access for emerging-readers to access.</w:t>
            </w:r>
          </w:p>
        </w:tc>
      </w:tr>
      <w:tr w:rsidR="00D656F6" w14:paraId="7BE7F438" w14:textId="77777777" w:rsidTr="000B5D4D">
        <w:trPr>
          <w:trHeight w:val="563"/>
          <w:jc w:val="center"/>
        </w:trPr>
        <w:tc>
          <w:tcPr>
            <w:tcW w:w="3686" w:type="dxa"/>
            <w:shd w:val="clear" w:color="auto" w:fill="FFFFCC"/>
          </w:tcPr>
          <w:p w14:paraId="3D284052" w14:textId="77777777" w:rsidR="000B5D4D" w:rsidRDefault="000B5D4D" w:rsidP="000B5D4D">
            <w:pPr>
              <w:rPr>
                <w:rStyle w:val="Strong"/>
                <w:rFonts w:asciiTheme="minorHAnsi" w:hAnsiTheme="minorHAnsi"/>
              </w:rPr>
            </w:pPr>
            <w:r w:rsidRPr="000B5D4D">
              <w:rPr>
                <w:rFonts w:asciiTheme="minorHAnsi" w:hAnsiTheme="minorHAnsi"/>
              </w:rPr>
              <w:t xml:space="preserve">Portable ramp to be sourced and installed </w:t>
            </w:r>
            <w:r>
              <w:rPr>
                <w:rFonts w:asciiTheme="minorHAnsi" w:hAnsiTheme="minorHAnsi"/>
              </w:rPr>
              <w:t>within 3 years</w:t>
            </w:r>
            <w:r w:rsidRPr="000B5D4D">
              <w:rPr>
                <w:rFonts w:asciiTheme="minorHAnsi" w:hAnsiTheme="minorHAnsi"/>
              </w:rPr>
              <w:t>. Regular checks to ensure safety and accessibility.</w:t>
            </w:r>
            <w:r w:rsidRPr="000B5D4D">
              <w:rPr>
                <w:rFonts w:asciiTheme="minorHAnsi" w:hAnsiTheme="minorHAnsi"/>
              </w:rPr>
              <w:br/>
            </w:r>
          </w:p>
          <w:p w14:paraId="601803BB" w14:textId="37EDE99F" w:rsidR="00D656F6" w:rsidRPr="000B5D4D" w:rsidRDefault="000B5D4D" w:rsidP="000B5D4D">
            <w:pPr>
              <w:rPr>
                <w:rFonts w:asciiTheme="minorHAnsi" w:eastAsia="Calibri" w:hAnsiTheme="minorHAnsi" w:cs="Calibri"/>
                <w:sz w:val="22"/>
                <w:szCs w:val="22"/>
              </w:rPr>
            </w:pPr>
            <w:r w:rsidRPr="000B5D4D">
              <w:rPr>
                <w:rFonts w:asciiTheme="minorHAnsi" w:hAnsiTheme="minorHAnsi"/>
              </w:rPr>
              <w:t>Site Manager/SLT to source, install, and maintain the ramp. SENDCo to advise on accessibility requirements. Class teachers to ensure pupils and visitors are aware of accessible routes.</w:t>
            </w:r>
          </w:p>
        </w:tc>
        <w:tc>
          <w:tcPr>
            <w:tcW w:w="2410" w:type="dxa"/>
            <w:shd w:val="clear" w:color="auto" w:fill="FFFFCC"/>
          </w:tcPr>
          <w:p w14:paraId="145412CC" w14:textId="7078EA70" w:rsidR="00D656F6" w:rsidRDefault="00732DB7" w:rsidP="000B5D4D">
            <w:pPr>
              <w:rPr>
                <w:rFonts w:ascii="Calibri" w:eastAsia="Calibri" w:hAnsi="Calibri" w:cs="Calibri"/>
                <w:sz w:val="22"/>
                <w:szCs w:val="22"/>
              </w:rPr>
            </w:pPr>
            <w:r>
              <w:rPr>
                <w:rFonts w:ascii="Calibri" w:eastAsia="Calibri" w:hAnsi="Calibri" w:cs="Calibri"/>
                <w:sz w:val="22"/>
                <w:szCs w:val="22"/>
              </w:rPr>
              <w:t xml:space="preserve">We will make the </w:t>
            </w:r>
            <w:r w:rsidR="000B5D4D">
              <w:rPr>
                <w:rFonts w:ascii="Calibri" w:eastAsia="Calibri" w:hAnsi="Calibri" w:cs="Calibri"/>
                <w:sz w:val="22"/>
                <w:szCs w:val="22"/>
              </w:rPr>
              <w:t>Y6 classrooms</w:t>
            </w:r>
            <w:r>
              <w:rPr>
                <w:rFonts w:ascii="Calibri" w:eastAsia="Calibri" w:hAnsi="Calibri" w:cs="Calibri"/>
                <w:sz w:val="22"/>
                <w:szCs w:val="22"/>
              </w:rPr>
              <w:t xml:space="preserve"> accessible via a portable ramp.</w:t>
            </w:r>
          </w:p>
          <w:p w14:paraId="69C6CEA2" w14:textId="0AF2181D" w:rsidR="000B5D4D" w:rsidRDefault="000B5D4D" w:rsidP="000B5D4D">
            <w:pPr>
              <w:rPr>
                <w:rFonts w:ascii="Calibri" w:eastAsia="Calibri" w:hAnsi="Calibri" w:cs="Calibri"/>
                <w:sz w:val="22"/>
                <w:szCs w:val="22"/>
              </w:rPr>
            </w:pPr>
          </w:p>
          <w:p w14:paraId="0493BC4C" w14:textId="32AB6615" w:rsidR="000B5D4D" w:rsidRDefault="000B5D4D" w:rsidP="000B5D4D">
            <w:pPr>
              <w:rPr>
                <w:rFonts w:ascii="Calibri" w:eastAsia="Calibri" w:hAnsi="Calibri" w:cs="Calibri"/>
                <w:sz w:val="22"/>
                <w:szCs w:val="22"/>
              </w:rPr>
            </w:pPr>
            <w:r>
              <w:rPr>
                <w:rFonts w:ascii="Calibri" w:eastAsia="Calibri" w:hAnsi="Calibri" w:cs="Calibri"/>
                <w:sz w:val="22"/>
                <w:szCs w:val="22"/>
              </w:rPr>
              <w:t>If a new/existing pupil needs this, we will act on this sooner.</w:t>
            </w:r>
          </w:p>
          <w:p w14:paraId="7861EB3B" w14:textId="77777777" w:rsidR="00D656F6" w:rsidRDefault="00D656F6">
            <w:pPr>
              <w:ind w:firstLine="92"/>
              <w:rPr>
                <w:rFonts w:ascii="Calibri" w:eastAsia="Calibri" w:hAnsi="Calibri" w:cs="Calibri"/>
                <w:sz w:val="22"/>
                <w:szCs w:val="22"/>
              </w:rPr>
            </w:pPr>
          </w:p>
        </w:tc>
        <w:tc>
          <w:tcPr>
            <w:tcW w:w="4252" w:type="dxa"/>
            <w:shd w:val="clear" w:color="auto" w:fill="FFFFCC"/>
          </w:tcPr>
          <w:p w14:paraId="5F8A2F71" w14:textId="0716DA68" w:rsidR="00D656F6" w:rsidRDefault="00732DB7" w:rsidP="000B5D4D">
            <w:pPr>
              <w:rPr>
                <w:rFonts w:ascii="Calibri" w:eastAsia="Calibri" w:hAnsi="Calibri" w:cs="Calibri"/>
                <w:sz w:val="22"/>
                <w:szCs w:val="22"/>
              </w:rPr>
            </w:pPr>
            <w:r>
              <w:rPr>
                <w:rFonts w:ascii="Calibri" w:eastAsia="Calibri" w:hAnsi="Calibri" w:cs="Calibri"/>
                <w:sz w:val="22"/>
                <w:szCs w:val="22"/>
              </w:rPr>
              <w:t>FS, KS1 and Y</w:t>
            </w:r>
            <w:r w:rsidR="000B5D4D">
              <w:rPr>
                <w:rFonts w:ascii="Calibri" w:eastAsia="Calibri" w:hAnsi="Calibri" w:cs="Calibri"/>
                <w:sz w:val="22"/>
                <w:szCs w:val="22"/>
              </w:rPr>
              <w:t>3-5</w:t>
            </w:r>
            <w:r>
              <w:rPr>
                <w:rFonts w:ascii="Calibri" w:eastAsia="Calibri" w:hAnsi="Calibri" w:cs="Calibri"/>
                <w:sz w:val="22"/>
                <w:szCs w:val="22"/>
              </w:rPr>
              <w:t xml:space="preserve"> can all be accessed by people who need flat level access.</w:t>
            </w:r>
          </w:p>
          <w:p w14:paraId="534AE960" w14:textId="0F42BEF0" w:rsidR="00D656F6" w:rsidRDefault="00732DB7" w:rsidP="000B5D4D">
            <w:pPr>
              <w:rPr>
                <w:rFonts w:ascii="Calibri" w:eastAsia="Calibri" w:hAnsi="Calibri" w:cs="Calibri"/>
                <w:sz w:val="22"/>
                <w:szCs w:val="22"/>
              </w:rPr>
            </w:pPr>
            <w:r>
              <w:rPr>
                <w:rFonts w:ascii="Calibri" w:eastAsia="Calibri" w:hAnsi="Calibri" w:cs="Calibri"/>
                <w:sz w:val="22"/>
                <w:szCs w:val="22"/>
              </w:rPr>
              <w:t xml:space="preserve">Our </w:t>
            </w:r>
            <w:r w:rsidR="000B5D4D">
              <w:rPr>
                <w:rFonts w:ascii="Calibri" w:eastAsia="Calibri" w:hAnsi="Calibri" w:cs="Calibri"/>
                <w:sz w:val="22"/>
                <w:szCs w:val="22"/>
              </w:rPr>
              <w:t>Y6</w:t>
            </w:r>
            <w:r>
              <w:rPr>
                <w:rFonts w:ascii="Calibri" w:eastAsia="Calibri" w:hAnsi="Calibri" w:cs="Calibri"/>
                <w:sz w:val="22"/>
                <w:szCs w:val="22"/>
              </w:rPr>
              <w:t xml:space="preserve"> </w:t>
            </w:r>
            <w:r w:rsidR="000B5D4D">
              <w:rPr>
                <w:rFonts w:ascii="Calibri" w:eastAsia="Calibri" w:hAnsi="Calibri" w:cs="Calibri"/>
                <w:sz w:val="22"/>
                <w:szCs w:val="22"/>
              </w:rPr>
              <w:t>classrooms are</w:t>
            </w:r>
            <w:r>
              <w:rPr>
                <w:rFonts w:ascii="Calibri" w:eastAsia="Calibri" w:hAnsi="Calibri" w:cs="Calibri"/>
                <w:sz w:val="22"/>
                <w:szCs w:val="22"/>
              </w:rPr>
              <w:t xml:space="preserve"> not currently accessible via flat level.</w:t>
            </w:r>
          </w:p>
        </w:tc>
      </w:tr>
      <w:tr w:rsidR="00D656F6" w14:paraId="0A923A16" w14:textId="77777777" w:rsidTr="000B5D4D">
        <w:trPr>
          <w:trHeight w:val="563"/>
          <w:jc w:val="center"/>
        </w:trPr>
        <w:tc>
          <w:tcPr>
            <w:tcW w:w="3686" w:type="dxa"/>
            <w:shd w:val="clear" w:color="auto" w:fill="FFFFCC"/>
          </w:tcPr>
          <w:p w14:paraId="46F990F6" w14:textId="77777777" w:rsidR="000B5D4D" w:rsidRDefault="000B5D4D" w:rsidP="000B5D4D">
            <w:pPr>
              <w:rPr>
                <w:rStyle w:val="Strong"/>
                <w:rFonts w:asciiTheme="minorHAnsi" w:hAnsiTheme="minorHAnsi"/>
                <w:sz w:val="22"/>
                <w:szCs w:val="22"/>
              </w:rPr>
            </w:pPr>
            <w:r w:rsidRPr="000B5D4D">
              <w:rPr>
                <w:rFonts w:asciiTheme="minorHAnsi" w:hAnsiTheme="minorHAnsi"/>
                <w:sz w:val="22"/>
                <w:szCs w:val="22"/>
              </w:rPr>
              <w:t>When repair or renovation work is scheduled, or sooner if a pupil requires it. Ongoing monitoring of steps for safety and accessibility.</w:t>
            </w:r>
            <w:r w:rsidRPr="000B5D4D">
              <w:rPr>
                <w:rFonts w:asciiTheme="minorHAnsi" w:hAnsiTheme="minorHAnsi"/>
                <w:sz w:val="22"/>
                <w:szCs w:val="22"/>
              </w:rPr>
              <w:br/>
            </w:r>
          </w:p>
          <w:p w14:paraId="0C90FB36" w14:textId="72D50A3A" w:rsidR="00D656F6" w:rsidRPr="000B5D4D" w:rsidRDefault="000B5D4D" w:rsidP="000B5D4D">
            <w:pPr>
              <w:rPr>
                <w:rFonts w:asciiTheme="minorHAnsi" w:eastAsia="Calibri" w:hAnsiTheme="minorHAnsi" w:cs="Calibri"/>
                <w:sz w:val="22"/>
                <w:szCs w:val="22"/>
              </w:rPr>
            </w:pPr>
            <w:r w:rsidRPr="000B5D4D">
              <w:rPr>
                <w:rFonts w:asciiTheme="minorHAnsi" w:hAnsiTheme="minorHAnsi"/>
                <w:sz w:val="22"/>
                <w:szCs w:val="22"/>
              </w:rPr>
              <w:t>Site Manager/SLT to implement contrasting nosing during repairs/renovations. SENDCo to advise on accessibility needs for individual pupils</w:t>
            </w:r>
          </w:p>
        </w:tc>
        <w:tc>
          <w:tcPr>
            <w:tcW w:w="2410" w:type="dxa"/>
            <w:shd w:val="clear" w:color="auto" w:fill="FFFFCC"/>
          </w:tcPr>
          <w:p w14:paraId="31020BA1" w14:textId="77777777" w:rsidR="00D656F6" w:rsidRDefault="00732DB7" w:rsidP="000B5D4D">
            <w:pPr>
              <w:rPr>
                <w:rFonts w:ascii="Calibri" w:eastAsia="Calibri" w:hAnsi="Calibri" w:cs="Calibri"/>
                <w:sz w:val="22"/>
                <w:szCs w:val="22"/>
              </w:rPr>
            </w:pPr>
            <w:r>
              <w:rPr>
                <w:rFonts w:ascii="Calibri" w:eastAsia="Calibri" w:hAnsi="Calibri" w:cs="Calibri"/>
                <w:sz w:val="22"/>
                <w:szCs w:val="22"/>
              </w:rPr>
              <w:t>When the need for repair / renovation arises, we will have contrasting colour nosing.</w:t>
            </w:r>
          </w:p>
          <w:p w14:paraId="3684DE21" w14:textId="77777777" w:rsidR="00D656F6" w:rsidRDefault="00D656F6">
            <w:pPr>
              <w:ind w:firstLine="92"/>
              <w:rPr>
                <w:rFonts w:ascii="Calibri" w:eastAsia="Calibri" w:hAnsi="Calibri" w:cs="Calibri"/>
                <w:sz w:val="22"/>
                <w:szCs w:val="22"/>
              </w:rPr>
            </w:pPr>
          </w:p>
          <w:p w14:paraId="224A6C23" w14:textId="77777777" w:rsidR="00D656F6" w:rsidRDefault="00732DB7" w:rsidP="000B5D4D">
            <w:pPr>
              <w:rPr>
                <w:rFonts w:ascii="Calibri" w:eastAsia="Calibri" w:hAnsi="Calibri" w:cs="Calibri"/>
                <w:sz w:val="22"/>
                <w:szCs w:val="22"/>
              </w:rPr>
            </w:pPr>
            <w:r>
              <w:rPr>
                <w:rFonts w:ascii="Calibri" w:eastAsia="Calibri" w:hAnsi="Calibri" w:cs="Calibri"/>
                <w:sz w:val="22"/>
                <w:szCs w:val="22"/>
              </w:rPr>
              <w:t>If a new/existing pupil needs this, we will act on this sooner.</w:t>
            </w:r>
          </w:p>
        </w:tc>
        <w:tc>
          <w:tcPr>
            <w:tcW w:w="4252" w:type="dxa"/>
            <w:shd w:val="clear" w:color="auto" w:fill="FFFFCC"/>
          </w:tcPr>
          <w:p w14:paraId="1C232D85" w14:textId="77777777" w:rsidR="00D656F6" w:rsidRDefault="00732DB7" w:rsidP="000B5D4D">
            <w:pPr>
              <w:rPr>
                <w:rFonts w:ascii="Calibri" w:eastAsia="Calibri" w:hAnsi="Calibri" w:cs="Calibri"/>
                <w:sz w:val="22"/>
                <w:szCs w:val="22"/>
              </w:rPr>
            </w:pPr>
            <w:r>
              <w:rPr>
                <w:rFonts w:ascii="Calibri" w:eastAsia="Calibri" w:hAnsi="Calibri" w:cs="Calibri"/>
                <w:sz w:val="22"/>
                <w:szCs w:val="22"/>
              </w:rPr>
              <w:t>Steps that have a different colour to mark the edge are safer and more accessible for people with vision or physical difficulties.</w:t>
            </w:r>
          </w:p>
          <w:p w14:paraId="0C9600A4" w14:textId="77777777" w:rsidR="00D656F6" w:rsidRDefault="00D656F6">
            <w:pPr>
              <w:ind w:firstLine="92"/>
              <w:rPr>
                <w:rFonts w:ascii="Calibri" w:eastAsia="Calibri" w:hAnsi="Calibri" w:cs="Calibri"/>
                <w:sz w:val="22"/>
                <w:szCs w:val="22"/>
              </w:rPr>
            </w:pPr>
          </w:p>
          <w:p w14:paraId="1FA798BC" w14:textId="7A029449" w:rsidR="00D656F6" w:rsidRDefault="00732DB7" w:rsidP="000B5D4D">
            <w:pPr>
              <w:ind w:left="0"/>
              <w:rPr>
                <w:rFonts w:ascii="Calibri" w:eastAsia="Calibri" w:hAnsi="Calibri" w:cs="Calibri"/>
                <w:sz w:val="22"/>
                <w:szCs w:val="22"/>
              </w:rPr>
            </w:pPr>
            <w:r>
              <w:rPr>
                <w:rFonts w:ascii="Calibri" w:eastAsia="Calibri" w:hAnsi="Calibri" w:cs="Calibri"/>
                <w:sz w:val="22"/>
                <w:szCs w:val="22"/>
              </w:rPr>
              <w:t xml:space="preserve">We may not do this in three years, but by adding it here, it shows our plan to do it either as the need arises or as soon as we next work on the building internal steps. </w:t>
            </w:r>
            <w:r>
              <w:rPr>
                <w:noProof/>
              </w:rPr>
              <w:drawing>
                <wp:anchor distT="0" distB="0" distL="114300" distR="114300" simplePos="0" relativeHeight="251661312" behindDoc="0" locked="0" layoutInCell="1" hidden="0" allowOverlap="1" wp14:anchorId="36E1CA96" wp14:editId="0F25B8E2">
                  <wp:simplePos x="0" y="0"/>
                  <wp:positionH relativeFrom="column">
                    <wp:posOffset>1307576</wp:posOffset>
                  </wp:positionH>
                  <wp:positionV relativeFrom="paragraph">
                    <wp:posOffset>401694</wp:posOffset>
                  </wp:positionV>
                  <wp:extent cx="1387475" cy="851535"/>
                  <wp:effectExtent l="0" t="0" r="0" b="0"/>
                  <wp:wrapSquare wrapText="bothSides" distT="0" distB="0" distL="114300" distR="114300"/>
                  <wp:docPr id="257" name="image4.png" descr="Steps with high contrast nosing vs no nosing."/>
                  <wp:cNvGraphicFramePr/>
                  <a:graphic xmlns:a="http://schemas.openxmlformats.org/drawingml/2006/main">
                    <a:graphicData uri="http://schemas.openxmlformats.org/drawingml/2006/picture">
                      <pic:pic xmlns:pic="http://schemas.openxmlformats.org/drawingml/2006/picture">
                        <pic:nvPicPr>
                          <pic:cNvPr id="0" name="image4.png" descr="Steps with high contrast nosing vs no nosing."/>
                          <pic:cNvPicPr preferRelativeResize="0"/>
                        </pic:nvPicPr>
                        <pic:blipFill>
                          <a:blip r:embed="rId11"/>
                          <a:srcRect l="25905" t="34146" r="19401" b="12134"/>
                          <a:stretch>
                            <a:fillRect/>
                          </a:stretch>
                        </pic:blipFill>
                        <pic:spPr>
                          <a:xfrm>
                            <a:off x="0" y="0"/>
                            <a:ext cx="1387475" cy="851535"/>
                          </a:xfrm>
                          <a:prstGeom prst="rect">
                            <a:avLst/>
                          </a:prstGeom>
                          <a:ln/>
                        </pic:spPr>
                      </pic:pic>
                    </a:graphicData>
                  </a:graphic>
                </wp:anchor>
              </w:drawing>
            </w:r>
          </w:p>
          <w:p w14:paraId="7B9B2974" w14:textId="77777777" w:rsidR="00D656F6" w:rsidRDefault="00D656F6">
            <w:pPr>
              <w:ind w:firstLine="92"/>
              <w:rPr>
                <w:rFonts w:ascii="Calibri" w:eastAsia="Calibri" w:hAnsi="Calibri" w:cs="Calibri"/>
                <w:sz w:val="22"/>
                <w:szCs w:val="22"/>
              </w:rPr>
            </w:pPr>
          </w:p>
        </w:tc>
      </w:tr>
    </w:tbl>
    <w:p w14:paraId="26CB03AF" w14:textId="77777777" w:rsidR="00D656F6" w:rsidRDefault="00D656F6"/>
    <w:p w14:paraId="55591210" w14:textId="77777777" w:rsidR="00D656F6" w:rsidRDefault="00D656F6"/>
    <w:p w14:paraId="5516C036" w14:textId="77777777" w:rsidR="00D656F6" w:rsidRDefault="00732DB7">
      <w:pPr>
        <w:widowControl/>
        <w:spacing w:after="160" w:line="259" w:lineRule="auto"/>
        <w:ind w:left="0" w:right="0"/>
        <w:rPr>
          <w:b/>
          <w:color w:val="002060"/>
          <w:sz w:val="48"/>
          <w:szCs w:val="48"/>
        </w:rPr>
      </w:pPr>
      <w:r>
        <w:br w:type="page"/>
      </w:r>
    </w:p>
    <w:p w14:paraId="64D8ADA2" w14:textId="77777777" w:rsidR="00D656F6" w:rsidRDefault="00732DB7">
      <w:pPr>
        <w:pStyle w:val="Heading3"/>
        <w:spacing w:after="360"/>
        <w:ind w:left="91" w:right="79"/>
        <w:rPr>
          <w:rFonts w:ascii="Calibri" w:eastAsia="Calibri" w:hAnsi="Calibri" w:cs="Calibri"/>
        </w:rPr>
      </w:pPr>
      <w:r>
        <w:rPr>
          <w:rFonts w:ascii="Calibri" w:eastAsia="Calibri" w:hAnsi="Calibri" w:cs="Calibri"/>
        </w:rPr>
        <w:lastRenderedPageBreak/>
        <w:t>Our Written Information</w:t>
      </w:r>
    </w:p>
    <w:tbl>
      <w:tblPr>
        <w:tblStyle w:val="ae"/>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2615"/>
        <w:gridCol w:w="4189"/>
      </w:tblGrid>
      <w:tr w:rsidR="00D656F6" w14:paraId="33B85A66" w14:textId="77777777" w:rsidTr="000B5D4D">
        <w:trPr>
          <w:trHeight w:val="457"/>
          <w:jc w:val="center"/>
        </w:trPr>
        <w:tc>
          <w:tcPr>
            <w:tcW w:w="3544" w:type="dxa"/>
            <w:shd w:val="clear" w:color="auto" w:fill="9CC2E4"/>
            <w:vAlign w:val="center"/>
          </w:tcPr>
          <w:p w14:paraId="678A0DC5" w14:textId="77777777" w:rsidR="00D656F6" w:rsidRDefault="00732DB7">
            <w:pPr>
              <w:pStyle w:val="Heading5"/>
              <w:ind w:firstLine="91"/>
              <w:rPr>
                <w:rFonts w:ascii="Calibri" w:eastAsia="Calibri" w:hAnsi="Calibri" w:cs="Calibri"/>
              </w:rPr>
            </w:pPr>
            <w:r>
              <w:rPr>
                <w:rFonts w:ascii="Calibri" w:eastAsia="Calibri" w:hAnsi="Calibri" w:cs="Calibri"/>
              </w:rPr>
              <w:t>When &amp; Who</w:t>
            </w:r>
          </w:p>
        </w:tc>
        <w:tc>
          <w:tcPr>
            <w:tcW w:w="2615" w:type="dxa"/>
            <w:shd w:val="clear" w:color="auto" w:fill="9CC2E4"/>
            <w:vAlign w:val="center"/>
          </w:tcPr>
          <w:p w14:paraId="363F2A50" w14:textId="77777777" w:rsidR="00D656F6" w:rsidRDefault="00732DB7">
            <w:pPr>
              <w:pStyle w:val="Heading5"/>
              <w:ind w:firstLine="91"/>
              <w:rPr>
                <w:rFonts w:ascii="Calibri" w:eastAsia="Calibri" w:hAnsi="Calibri" w:cs="Calibri"/>
              </w:rPr>
            </w:pPr>
            <w:r>
              <w:rPr>
                <w:rFonts w:ascii="Calibri" w:eastAsia="Calibri" w:hAnsi="Calibri" w:cs="Calibri"/>
              </w:rPr>
              <w:t>Target</w:t>
            </w:r>
          </w:p>
        </w:tc>
        <w:tc>
          <w:tcPr>
            <w:tcW w:w="4189" w:type="dxa"/>
            <w:shd w:val="clear" w:color="auto" w:fill="9CC2E4"/>
            <w:vAlign w:val="center"/>
          </w:tcPr>
          <w:p w14:paraId="3047208C" w14:textId="77777777" w:rsidR="00D656F6" w:rsidRDefault="00732DB7">
            <w:pPr>
              <w:pStyle w:val="Heading5"/>
              <w:ind w:firstLine="91"/>
              <w:rPr>
                <w:rFonts w:ascii="Calibri" w:eastAsia="Calibri" w:hAnsi="Calibri" w:cs="Calibri"/>
              </w:rPr>
            </w:pPr>
            <w:r>
              <w:rPr>
                <w:rFonts w:ascii="Calibri" w:eastAsia="Calibri" w:hAnsi="Calibri" w:cs="Calibri"/>
              </w:rPr>
              <w:t>Comments</w:t>
            </w:r>
          </w:p>
        </w:tc>
      </w:tr>
      <w:tr w:rsidR="00D656F6" w14:paraId="32384F65" w14:textId="77777777" w:rsidTr="000B5D4D">
        <w:trPr>
          <w:trHeight w:val="1376"/>
          <w:jc w:val="center"/>
        </w:trPr>
        <w:tc>
          <w:tcPr>
            <w:tcW w:w="3544" w:type="dxa"/>
            <w:shd w:val="clear" w:color="auto" w:fill="FFFFCC"/>
          </w:tcPr>
          <w:p w14:paraId="2B57B110" w14:textId="77777777" w:rsidR="000B5D4D" w:rsidRDefault="000B5D4D" w:rsidP="000B5D4D">
            <w:pPr>
              <w:widowControl/>
              <w:spacing w:before="100" w:beforeAutospacing="1" w:after="100" w:afterAutospacing="1" w:line="240" w:lineRule="auto"/>
              <w:ind w:left="0" w:right="0"/>
              <w:rPr>
                <w:rFonts w:asciiTheme="minorHAnsi" w:eastAsia="Times New Roman" w:hAnsiTheme="minorHAnsi" w:cs="Times New Roman"/>
                <w:sz w:val="22"/>
                <w:szCs w:val="22"/>
              </w:rPr>
            </w:pPr>
            <w:r w:rsidRPr="000B5D4D">
              <w:rPr>
                <w:rFonts w:asciiTheme="minorHAnsi" w:eastAsia="Times New Roman" w:hAnsiTheme="minorHAnsi" w:cs="Times New Roman"/>
                <w:sz w:val="22"/>
                <w:szCs w:val="22"/>
              </w:rPr>
              <w:t>Review to take place</w:t>
            </w:r>
            <w:r>
              <w:rPr>
                <w:rFonts w:asciiTheme="minorHAnsi" w:eastAsia="Times New Roman" w:hAnsiTheme="minorHAnsi" w:cs="Times New Roman"/>
                <w:sz w:val="22"/>
                <w:szCs w:val="22"/>
              </w:rPr>
              <w:t xml:space="preserve">. </w:t>
            </w:r>
            <w:r w:rsidRPr="000B5D4D">
              <w:rPr>
                <w:rFonts w:asciiTheme="minorHAnsi" w:eastAsia="Times New Roman" w:hAnsiTheme="minorHAnsi" w:cs="Times New Roman"/>
                <w:sz w:val="22"/>
                <w:szCs w:val="22"/>
              </w:rPr>
              <w:t>Adjustments implemented immediately after discussion and monitored throughout the year.</w:t>
            </w:r>
          </w:p>
          <w:p w14:paraId="4270D618" w14:textId="34624A80" w:rsidR="00D656F6" w:rsidRPr="000B5D4D" w:rsidRDefault="000B5D4D" w:rsidP="000B5D4D">
            <w:pPr>
              <w:widowControl/>
              <w:spacing w:before="100" w:beforeAutospacing="1" w:after="100" w:afterAutospacing="1" w:line="240" w:lineRule="auto"/>
              <w:ind w:left="0" w:right="0"/>
              <w:rPr>
                <w:rFonts w:asciiTheme="minorHAnsi" w:eastAsia="Times New Roman" w:hAnsiTheme="minorHAnsi" w:cs="Times New Roman"/>
                <w:sz w:val="22"/>
                <w:szCs w:val="22"/>
              </w:rPr>
            </w:pPr>
            <w:r w:rsidRPr="000B5D4D">
              <w:rPr>
                <w:rFonts w:asciiTheme="minorHAnsi" w:eastAsia="Times New Roman" w:hAnsiTheme="minorHAnsi" w:cs="Times New Roman"/>
                <w:sz w:val="22"/>
                <w:szCs w:val="22"/>
              </w:rPr>
              <w:br/>
              <w:t>SENDCo</w:t>
            </w:r>
            <w:r>
              <w:rPr>
                <w:rFonts w:asciiTheme="minorHAnsi" w:eastAsia="Times New Roman" w:hAnsiTheme="minorHAnsi" w:cs="Times New Roman"/>
                <w:sz w:val="22"/>
                <w:szCs w:val="22"/>
              </w:rPr>
              <w:t>/</w:t>
            </w:r>
            <w:r w:rsidRPr="000B5D4D">
              <w:rPr>
                <w:rFonts w:asciiTheme="minorHAnsi" w:eastAsia="Times New Roman" w:hAnsiTheme="minorHAnsi" w:cs="Times New Roman"/>
                <w:sz w:val="22"/>
                <w:szCs w:val="22"/>
              </w:rPr>
              <w:t>SLT to discuss and provide guidance. Class teachers to implement any agreed changes to displays.</w:t>
            </w:r>
          </w:p>
        </w:tc>
        <w:tc>
          <w:tcPr>
            <w:tcW w:w="2615" w:type="dxa"/>
            <w:shd w:val="clear" w:color="auto" w:fill="FFFFCC"/>
          </w:tcPr>
          <w:p w14:paraId="7DD224CA" w14:textId="77777777" w:rsidR="00D656F6" w:rsidRDefault="00732DB7" w:rsidP="000B5D4D">
            <w:pPr>
              <w:rPr>
                <w:rFonts w:ascii="Calibri" w:eastAsia="Calibri" w:hAnsi="Calibri" w:cs="Calibri"/>
                <w:sz w:val="22"/>
                <w:szCs w:val="22"/>
              </w:rPr>
            </w:pPr>
            <w:r>
              <w:rPr>
                <w:rFonts w:ascii="Calibri" w:eastAsia="Calibri" w:hAnsi="Calibri" w:cs="Calibri"/>
                <w:sz w:val="22"/>
                <w:szCs w:val="22"/>
              </w:rPr>
              <w:t>We will revisit our approach to display so that it balances inspiration with the right levels of stimulation.</w:t>
            </w:r>
          </w:p>
        </w:tc>
        <w:tc>
          <w:tcPr>
            <w:tcW w:w="4189" w:type="dxa"/>
            <w:shd w:val="clear" w:color="auto" w:fill="FFFFCC"/>
          </w:tcPr>
          <w:p w14:paraId="01DA63EE" w14:textId="77777777" w:rsidR="00D656F6" w:rsidRDefault="00732DB7" w:rsidP="000B5D4D">
            <w:pPr>
              <w:rPr>
                <w:rFonts w:ascii="Calibri" w:eastAsia="Calibri" w:hAnsi="Calibri" w:cs="Calibri"/>
                <w:sz w:val="22"/>
                <w:szCs w:val="22"/>
              </w:rPr>
            </w:pPr>
            <w:r>
              <w:rPr>
                <w:rFonts w:ascii="Calibri" w:eastAsia="Calibri" w:hAnsi="Calibri" w:cs="Calibri"/>
                <w:sz w:val="22"/>
                <w:szCs w:val="22"/>
              </w:rPr>
              <w:t>SENDCo will table this at a senior leadership team meeting so that it can be discussed and this can then be fed back to staff to sustain or tweak practice.</w:t>
            </w:r>
          </w:p>
        </w:tc>
      </w:tr>
      <w:tr w:rsidR="00D656F6" w14:paraId="31A0717C" w14:textId="77777777" w:rsidTr="000B5D4D">
        <w:trPr>
          <w:trHeight w:val="1495"/>
          <w:jc w:val="center"/>
        </w:trPr>
        <w:tc>
          <w:tcPr>
            <w:tcW w:w="3544" w:type="dxa"/>
            <w:shd w:val="clear" w:color="auto" w:fill="FFFFCC"/>
          </w:tcPr>
          <w:p w14:paraId="58ED3667" w14:textId="77777777" w:rsidR="000B5D4D" w:rsidRDefault="000B5D4D" w:rsidP="000B5D4D">
            <w:pPr>
              <w:rPr>
                <w:rFonts w:asciiTheme="minorHAnsi" w:hAnsiTheme="minorHAnsi"/>
                <w:sz w:val="22"/>
                <w:szCs w:val="22"/>
              </w:rPr>
            </w:pPr>
            <w:r w:rsidRPr="000B5D4D">
              <w:rPr>
                <w:rFonts w:asciiTheme="minorHAnsi" w:hAnsiTheme="minorHAnsi"/>
                <w:sz w:val="22"/>
                <w:szCs w:val="22"/>
              </w:rPr>
              <w:t>Implement immediately and review effectiveness termly. Adjust layout as needed based on parent feedback.</w:t>
            </w:r>
          </w:p>
          <w:p w14:paraId="354A966F" w14:textId="19F37190" w:rsidR="00D656F6" w:rsidRPr="000B5D4D" w:rsidRDefault="000B5D4D" w:rsidP="000B5D4D">
            <w:pPr>
              <w:rPr>
                <w:rFonts w:asciiTheme="minorHAnsi" w:eastAsia="Calibri" w:hAnsiTheme="minorHAnsi" w:cs="Calibri"/>
                <w:sz w:val="22"/>
                <w:szCs w:val="22"/>
              </w:rPr>
            </w:pPr>
            <w:r w:rsidRPr="000B5D4D">
              <w:rPr>
                <w:rFonts w:asciiTheme="minorHAnsi" w:hAnsiTheme="minorHAnsi"/>
                <w:sz w:val="22"/>
                <w:szCs w:val="22"/>
              </w:rPr>
              <w:br/>
              <w:t>Office/admin team to add subheadings to newsletters. Class teachers to provide clear paragraph headings where needed. SENDCo to advise on readability and accessibility for parents.</w:t>
            </w:r>
          </w:p>
        </w:tc>
        <w:tc>
          <w:tcPr>
            <w:tcW w:w="2615" w:type="dxa"/>
            <w:shd w:val="clear" w:color="auto" w:fill="FFFFCC"/>
          </w:tcPr>
          <w:p w14:paraId="0979E869" w14:textId="57EF71AF" w:rsidR="00D656F6" w:rsidRDefault="00732DB7" w:rsidP="000B5D4D">
            <w:pPr>
              <w:rPr>
                <w:rFonts w:ascii="Calibri" w:eastAsia="Calibri" w:hAnsi="Calibri" w:cs="Calibri"/>
                <w:sz w:val="22"/>
                <w:szCs w:val="22"/>
              </w:rPr>
            </w:pPr>
            <w:r>
              <w:rPr>
                <w:rFonts w:ascii="Calibri" w:eastAsia="Calibri" w:hAnsi="Calibri" w:cs="Calibri"/>
                <w:sz w:val="22"/>
                <w:szCs w:val="22"/>
              </w:rPr>
              <w:t xml:space="preserve">We will include subheadings in </w:t>
            </w:r>
            <w:r w:rsidR="000B5D4D">
              <w:rPr>
                <w:rFonts w:ascii="Calibri" w:eastAsia="Calibri" w:hAnsi="Calibri" w:cs="Calibri"/>
                <w:sz w:val="22"/>
                <w:szCs w:val="22"/>
              </w:rPr>
              <w:t xml:space="preserve">any </w:t>
            </w:r>
            <w:r>
              <w:rPr>
                <w:rFonts w:ascii="Calibri" w:eastAsia="Calibri" w:hAnsi="Calibri" w:cs="Calibri"/>
                <w:sz w:val="22"/>
                <w:szCs w:val="22"/>
              </w:rPr>
              <w:t>newsletter</w:t>
            </w:r>
            <w:r w:rsidR="000B5D4D">
              <w:rPr>
                <w:rFonts w:ascii="Calibri" w:eastAsia="Calibri" w:hAnsi="Calibri" w:cs="Calibri"/>
                <w:sz w:val="22"/>
                <w:szCs w:val="22"/>
              </w:rPr>
              <w:t>s</w:t>
            </w:r>
            <w:r>
              <w:rPr>
                <w:rFonts w:ascii="Calibri" w:eastAsia="Calibri" w:hAnsi="Calibri" w:cs="Calibri"/>
                <w:sz w:val="22"/>
                <w:szCs w:val="22"/>
              </w:rPr>
              <w:t xml:space="preserve"> so it is clear which class(es) each paragraph relates to.</w:t>
            </w:r>
          </w:p>
        </w:tc>
        <w:tc>
          <w:tcPr>
            <w:tcW w:w="4189" w:type="dxa"/>
            <w:shd w:val="clear" w:color="auto" w:fill="FFFFCC"/>
          </w:tcPr>
          <w:p w14:paraId="24D5AD95" w14:textId="77777777" w:rsidR="00D656F6" w:rsidRDefault="00732DB7" w:rsidP="000B5D4D">
            <w:pPr>
              <w:rPr>
                <w:rFonts w:ascii="Calibri" w:eastAsia="Calibri" w:hAnsi="Calibri" w:cs="Calibri"/>
                <w:sz w:val="22"/>
                <w:szCs w:val="22"/>
              </w:rPr>
            </w:pPr>
            <w:r>
              <w:rPr>
                <w:rFonts w:ascii="Calibri" w:eastAsia="Calibri" w:hAnsi="Calibri" w:cs="Calibri"/>
                <w:sz w:val="22"/>
                <w:szCs w:val="22"/>
              </w:rPr>
              <w:t>The newsletter has a very predictable layout. This step enables parents who find reading harder to skip sections to find the parts that matter to their child, e.g.</w:t>
            </w:r>
          </w:p>
          <w:p w14:paraId="6BF7AE5D" w14:textId="68985121" w:rsidR="00D656F6" w:rsidRDefault="00732DB7">
            <w:pPr>
              <w:ind w:firstLine="92"/>
              <w:rPr>
                <w:rFonts w:ascii="Calibri" w:eastAsia="Calibri" w:hAnsi="Calibri" w:cs="Calibri"/>
                <w:color w:val="002060"/>
                <w:sz w:val="22"/>
                <w:szCs w:val="22"/>
              </w:rPr>
            </w:pPr>
            <w:r>
              <w:rPr>
                <w:rFonts w:ascii="Calibri" w:eastAsia="Calibri" w:hAnsi="Calibri" w:cs="Calibri"/>
                <w:b/>
                <w:color w:val="002060"/>
                <w:sz w:val="22"/>
                <w:szCs w:val="22"/>
              </w:rPr>
              <w:t>“Y4</w:t>
            </w:r>
            <w:r w:rsidR="000B5D4D">
              <w:rPr>
                <w:rFonts w:ascii="Calibri" w:eastAsia="Calibri" w:hAnsi="Calibri" w:cs="Calibri"/>
                <w:b/>
                <w:color w:val="002060"/>
                <w:sz w:val="22"/>
                <w:szCs w:val="22"/>
              </w:rPr>
              <w:t xml:space="preserve"> </w:t>
            </w:r>
            <w:r>
              <w:rPr>
                <w:rFonts w:ascii="Calibri" w:eastAsia="Calibri" w:hAnsi="Calibri" w:cs="Calibri"/>
                <w:color w:val="002060"/>
                <w:sz w:val="22"/>
                <w:szCs w:val="22"/>
              </w:rPr>
              <w:t>The Conisborough Trip is on 4</w:t>
            </w:r>
            <w:r>
              <w:rPr>
                <w:rFonts w:ascii="Calibri" w:eastAsia="Calibri" w:hAnsi="Calibri" w:cs="Calibri"/>
                <w:color w:val="002060"/>
                <w:sz w:val="22"/>
                <w:szCs w:val="22"/>
                <w:vertAlign w:val="superscript"/>
              </w:rPr>
              <w:t>th</w:t>
            </w:r>
            <w:r>
              <w:rPr>
                <w:rFonts w:ascii="Calibri" w:eastAsia="Calibri" w:hAnsi="Calibri" w:cs="Calibri"/>
                <w:color w:val="002060"/>
                <w:sz w:val="22"/>
                <w:szCs w:val="22"/>
              </w:rPr>
              <w:t xml:space="preserve"> May…”</w:t>
            </w:r>
          </w:p>
          <w:p w14:paraId="17E90E8A" w14:textId="77777777" w:rsidR="00D656F6" w:rsidRDefault="00732DB7" w:rsidP="000B5D4D">
            <w:pPr>
              <w:rPr>
                <w:rFonts w:ascii="Calibri" w:eastAsia="Calibri" w:hAnsi="Calibri" w:cs="Calibri"/>
                <w:sz w:val="22"/>
                <w:szCs w:val="22"/>
              </w:rPr>
            </w:pPr>
            <w:r>
              <w:rPr>
                <w:rFonts w:ascii="Calibri" w:eastAsia="Calibri" w:hAnsi="Calibri" w:cs="Calibri"/>
                <w:sz w:val="22"/>
                <w:szCs w:val="22"/>
              </w:rPr>
              <w:t>Where there is not enough space for subheadings, we will state the target group at the start of the sentence, e.g:</w:t>
            </w:r>
          </w:p>
          <w:p w14:paraId="62DF7536" w14:textId="77777777" w:rsidR="00D656F6" w:rsidRDefault="00732DB7" w:rsidP="000B5D4D">
            <w:pPr>
              <w:rPr>
                <w:rFonts w:ascii="Calibri" w:eastAsia="Calibri" w:hAnsi="Calibri" w:cs="Calibri"/>
                <w:i/>
                <w:sz w:val="22"/>
                <w:szCs w:val="22"/>
              </w:rPr>
            </w:pPr>
            <w:r>
              <w:rPr>
                <w:rFonts w:ascii="Calibri" w:eastAsia="Calibri" w:hAnsi="Calibri" w:cs="Calibri"/>
                <w:i/>
                <w:sz w:val="22"/>
                <w:szCs w:val="22"/>
              </w:rPr>
              <w:t>“Y4, Y5 and Y6 children have been invited to Oaks Cross Country Club”</w:t>
            </w:r>
          </w:p>
        </w:tc>
      </w:tr>
      <w:tr w:rsidR="00D656F6" w14:paraId="200780E2" w14:textId="77777777" w:rsidTr="000B5D4D">
        <w:trPr>
          <w:trHeight w:val="566"/>
          <w:jc w:val="center"/>
        </w:trPr>
        <w:tc>
          <w:tcPr>
            <w:tcW w:w="3544" w:type="dxa"/>
            <w:shd w:val="clear" w:color="auto" w:fill="FFFFCC"/>
          </w:tcPr>
          <w:p w14:paraId="39B81E34" w14:textId="77777777" w:rsidR="000B5D4D" w:rsidRPr="000B5D4D" w:rsidRDefault="000B5D4D" w:rsidP="000B5D4D">
            <w:pPr>
              <w:ind w:left="0"/>
              <w:rPr>
                <w:rFonts w:asciiTheme="minorHAnsi" w:hAnsiTheme="minorHAnsi"/>
                <w:sz w:val="22"/>
                <w:szCs w:val="22"/>
              </w:rPr>
            </w:pPr>
            <w:r w:rsidRPr="000B5D4D">
              <w:rPr>
                <w:rFonts w:asciiTheme="minorHAnsi" w:hAnsiTheme="minorHAnsi"/>
                <w:sz w:val="22"/>
                <w:szCs w:val="22"/>
              </w:rPr>
              <w:t>Signage to be updated by the end of each term. Review visibility and clarity termly.</w:t>
            </w:r>
          </w:p>
          <w:p w14:paraId="732E65DB" w14:textId="0DE03394" w:rsidR="00D656F6" w:rsidRDefault="000B5D4D" w:rsidP="000B5D4D">
            <w:pPr>
              <w:ind w:left="0"/>
              <w:rPr>
                <w:rFonts w:ascii="Calibri" w:eastAsia="Calibri" w:hAnsi="Calibri" w:cs="Calibri"/>
                <w:sz w:val="22"/>
                <w:szCs w:val="22"/>
              </w:rPr>
            </w:pPr>
            <w:r w:rsidRPr="000B5D4D">
              <w:rPr>
                <w:rFonts w:asciiTheme="minorHAnsi" w:hAnsiTheme="minorHAnsi"/>
                <w:sz w:val="22"/>
                <w:szCs w:val="22"/>
              </w:rPr>
              <w:br/>
              <w:t>Office/admin team to produce and display signage. Family Worker to provide contact details and support. SENDCo/SLT to oversee clarity and accessibility of messages.</w:t>
            </w:r>
          </w:p>
        </w:tc>
        <w:tc>
          <w:tcPr>
            <w:tcW w:w="2615" w:type="dxa"/>
            <w:shd w:val="clear" w:color="auto" w:fill="FFFFCC"/>
          </w:tcPr>
          <w:p w14:paraId="56066B28" w14:textId="35E93821" w:rsidR="00D656F6" w:rsidRDefault="00732DB7" w:rsidP="000B5D4D">
            <w:pPr>
              <w:rPr>
                <w:rFonts w:ascii="Calibri" w:eastAsia="Calibri" w:hAnsi="Calibri" w:cs="Calibri"/>
                <w:sz w:val="22"/>
                <w:szCs w:val="22"/>
              </w:rPr>
            </w:pPr>
            <w:r>
              <w:rPr>
                <w:rFonts w:ascii="Calibri" w:eastAsia="Calibri" w:hAnsi="Calibri" w:cs="Calibri"/>
                <w:sz w:val="22"/>
                <w:szCs w:val="22"/>
              </w:rPr>
              <w:t>We will update signage (in rec</w:t>
            </w:r>
            <w:r w:rsidR="000B5D4D">
              <w:rPr>
                <w:rFonts w:ascii="Calibri" w:eastAsia="Calibri" w:hAnsi="Calibri" w:cs="Calibri"/>
                <w:sz w:val="22"/>
                <w:szCs w:val="22"/>
              </w:rPr>
              <w:t>eption</w:t>
            </w:r>
            <w:r>
              <w:rPr>
                <w:rFonts w:ascii="Calibri" w:eastAsia="Calibri" w:hAnsi="Calibri" w:cs="Calibri"/>
                <w:sz w:val="22"/>
                <w:szCs w:val="22"/>
              </w:rPr>
              <w:t>, school notice board, FS classroom entrance) so that we are clearer that parents who, for example, feel overwhelmed can ask for help.</w:t>
            </w:r>
          </w:p>
        </w:tc>
        <w:tc>
          <w:tcPr>
            <w:tcW w:w="4189" w:type="dxa"/>
            <w:shd w:val="clear" w:color="auto" w:fill="FFFFCC"/>
          </w:tcPr>
          <w:p w14:paraId="4F49CD40" w14:textId="77777777" w:rsidR="00D656F6" w:rsidRDefault="00732DB7">
            <w:pPr>
              <w:ind w:firstLine="92"/>
              <w:rPr>
                <w:rFonts w:ascii="Calibri" w:eastAsia="Calibri" w:hAnsi="Calibri" w:cs="Calibri"/>
                <w:sz w:val="22"/>
                <w:szCs w:val="22"/>
              </w:rPr>
            </w:pPr>
            <w:r>
              <w:rPr>
                <w:rFonts w:ascii="Calibri" w:eastAsia="Calibri" w:hAnsi="Calibri" w:cs="Calibri"/>
                <w:sz w:val="22"/>
                <w:szCs w:val="22"/>
              </w:rPr>
              <w:t>Signage will say</w:t>
            </w:r>
          </w:p>
          <w:p w14:paraId="5D53E36B" w14:textId="77777777" w:rsidR="00D656F6" w:rsidRDefault="00732DB7">
            <w:pPr>
              <w:ind w:firstLine="92"/>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b/>
                <w:sz w:val="22"/>
                <w:szCs w:val="22"/>
              </w:rPr>
              <w:t>School Forms</w:t>
            </w:r>
            <w:r>
              <w:rPr>
                <w:rFonts w:ascii="Calibri" w:eastAsia="Calibri" w:hAnsi="Calibri" w:cs="Calibri"/>
                <w:sz w:val="22"/>
                <w:szCs w:val="22"/>
              </w:rPr>
              <w:t xml:space="preserve"> giving you a headache?</w:t>
            </w:r>
          </w:p>
          <w:p w14:paraId="76487189" w14:textId="77777777" w:rsidR="00D656F6" w:rsidRDefault="00732DB7">
            <w:pPr>
              <w:ind w:firstLine="92"/>
              <w:rPr>
                <w:rFonts w:ascii="Calibri" w:eastAsia="Calibri" w:hAnsi="Calibri" w:cs="Calibri"/>
                <w:sz w:val="22"/>
                <w:szCs w:val="22"/>
              </w:rPr>
            </w:pPr>
            <w:r>
              <w:rPr>
                <w:rFonts w:ascii="Calibri" w:eastAsia="Calibri" w:hAnsi="Calibri" w:cs="Calibri"/>
                <w:sz w:val="22"/>
                <w:szCs w:val="22"/>
              </w:rPr>
              <w:t>Please come to reception if you are stuck or struggling. We’ll do our best to lend a hand.</w:t>
            </w:r>
            <w:r>
              <w:rPr>
                <w:noProof/>
              </w:rPr>
              <w:drawing>
                <wp:anchor distT="0" distB="0" distL="114300" distR="114300" simplePos="0" relativeHeight="251662336" behindDoc="0" locked="0" layoutInCell="1" hidden="0" allowOverlap="1" wp14:anchorId="35326828" wp14:editId="69D286E4">
                  <wp:simplePos x="0" y="0"/>
                  <wp:positionH relativeFrom="column">
                    <wp:posOffset>103508</wp:posOffset>
                  </wp:positionH>
                  <wp:positionV relativeFrom="paragraph">
                    <wp:posOffset>25400</wp:posOffset>
                  </wp:positionV>
                  <wp:extent cx="1016635" cy="610235"/>
                  <wp:effectExtent l="0" t="0" r="0" b="0"/>
                  <wp:wrapSquare wrapText="bothSides" distT="0" distB="0" distL="114300" distR="114300"/>
                  <wp:docPr id="256" name="image5.png" descr="Simple drawing of office staff"/>
                  <wp:cNvGraphicFramePr/>
                  <a:graphic xmlns:a="http://schemas.openxmlformats.org/drawingml/2006/main">
                    <a:graphicData uri="http://schemas.openxmlformats.org/drawingml/2006/picture">
                      <pic:pic xmlns:pic="http://schemas.openxmlformats.org/drawingml/2006/picture">
                        <pic:nvPicPr>
                          <pic:cNvPr id="0" name="image5.png" descr="Simple drawing of office staff"/>
                          <pic:cNvPicPr preferRelativeResize="0"/>
                        </pic:nvPicPr>
                        <pic:blipFill>
                          <a:blip r:embed="rId12"/>
                          <a:srcRect/>
                          <a:stretch>
                            <a:fillRect/>
                          </a:stretch>
                        </pic:blipFill>
                        <pic:spPr>
                          <a:xfrm>
                            <a:off x="0" y="0"/>
                            <a:ext cx="1016635" cy="610235"/>
                          </a:xfrm>
                          <a:prstGeom prst="rect">
                            <a:avLst/>
                          </a:prstGeom>
                          <a:ln/>
                        </pic:spPr>
                      </pic:pic>
                    </a:graphicData>
                  </a:graphic>
                </wp:anchor>
              </w:drawing>
            </w:r>
          </w:p>
          <w:p w14:paraId="171FE402" w14:textId="77777777" w:rsidR="00D656F6" w:rsidRDefault="00D656F6">
            <w:pPr>
              <w:ind w:firstLine="92"/>
              <w:rPr>
                <w:rFonts w:ascii="Calibri" w:eastAsia="Calibri" w:hAnsi="Calibri" w:cs="Calibri"/>
                <w:sz w:val="22"/>
                <w:szCs w:val="22"/>
              </w:rPr>
            </w:pPr>
          </w:p>
          <w:p w14:paraId="3D7ACCA3" w14:textId="77777777" w:rsidR="00D656F6" w:rsidRDefault="00732DB7">
            <w:pPr>
              <w:ind w:firstLine="92"/>
              <w:rPr>
                <w:rFonts w:ascii="Calibri" w:eastAsia="Calibri" w:hAnsi="Calibri" w:cs="Calibri"/>
                <w:sz w:val="22"/>
                <w:szCs w:val="22"/>
              </w:rPr>
            </w:pPr>
            <w:r>
              <w:rPr>
                <w:rFonts w:ascii="Calibri" w:eastAsia="Calibri" w:hAnsi="Calibri" w:cs="Calibri"/>
                <w:b/>
                <w:sz w:val="22"/>
                <w:szCs w:val="22"/>
              </w:rPr>
              <w:t>Heath Forms</w:t>
            </w:r>
            <w:r>
              <w:rPr>
                <w:rFonts w:ascii="Calibri" w:eastAsia="Calibri" w:hAnsi="Calibri" w:cs="Calibri"/>
                <w:sz w:val="22"/>
                <w:szCs w:val="22"/>
              </w:rPr>
              <w:t xml:space="preserve"> giving you a head ache?</w:t>
            </w:r>
          </w:p>
          <w:p w14:paraId="2B094DA0" w14:textId="3A8B64C7" w:rsidR="00D656F6" w:rsidRDefault="00732DB7">
            <w:pPr>
              <w:ind w:firstLine="92"/>
              <w:rPr>
                <w:rFonts w:ascii="Calibri" w:eastAsia="Calibri" w:hAnsi="Calibri" w:cs="Calibri"/>
                <w:sz w:val="22"/>
                <w:szCs w:val="22"/>
              </w:rPr>
            </w:pPr>
            <w:r>
              <w:rPr>
                <w:rFonts w:ascii="Calibri" w:eastAsia="Calibri" w:hAnsi="Calibri" w:cs="Calibri"/>
                <w:sz w:val="22"/>
                <w:szCs w:val="22"/>
              </w:rPr>
              <w:t xml:space="preserve">Please get in touch with our Family Worker, </w:t>
            </w:r>
            <w:r w:rsidR="000B5D4D">
              <w:rPr>
                <w:rFonts w:ascii="Calibri" w:eastAsia="Calibri" w:hAnsi="Calibri" w:cs="Calibri"/>
                <w:sz w:val="22"/>
                <w:szCs w:val="22"/>
              </w:rPr>
              <w:t>Rebecca Bewick</w:t>
            </w:r>
            <w:r>
              <w:rPr>
                <w:rFonts w:ascii="Calibri" w:eastAsia="Calibri" w:hAnsi="Calibri" w:cs="Calibri"/>
                <w:sz w:val="22"/>
                <w:szCs w:val="22"/>
              </w:rPr>
              <w:t xml:space="preserve">, if you are stuck or struggling. She’ll do her best to lend a hand. </w:t>
            </w:r>
            <w:r>
              <w:rPr>
                <w:noProof/>
              </w:rPr>
              <w:drawing>
                <wp:anchor distT="0" distB="0" distL="114300" distR="114300" simplePos="0" relativeHeight="251663360" behindDoc="0" locked="0" layoutInCell="1" hidden="0" allowOverlap="1" wp14:anchorId="4C8DDA27" wp14:editId="78F6F7A3">
                  <wp:simplePos x="0" y="0"/>
                  <wp:positionH relativeFrom="column">
                    <wp:posOffset>55883</wp:posOffset>
                  </wp:positionH>
                  <wp:positionV relativeFrom="paragraph">
                    <wp:posOffset>16510</wp:posOffset>
                  </wp:positionV>
                  <wp:extent cx="487680" cy="580390"/>
                  <wp:effectExtent l="0" t="0" r="0" b="0"/>
                  <wp:wrapSquare wrapText="bothSides" distT="0" distB="0" distL="114300" distR="114300"/>
                  <wp:docPr id="253" name="image2.png" descr="Simple drawing of staff member."/>
                  <wp:cNvGraphicFramePr/>
                  <a:graphic xmlns:a="http://schemas.openxmlformats.org/drawingml/2006/main">
                    <a:graphicData uri="http://schemas.openxmlformats.org/drawingml/2006/picture">
                      <pic:pic xmlns:pic="http://schemas.openxmlformats.org/drawingml/2006/picture">
                        <pic:nvPicPr>
                          <pic:cNvPr id="0" name="image2.png" descr="Simple drawing of staff member."/>
                          <pic:cNvPicPr preferRelativeResize="0"/>
                        </pic:nvPicPr>
                        <pic:blipFill>
                          <a:blip r:embed="rId13"/>
                          <a:srcRect b="40150"/>
                          <a:stretch>
                            <a:fillRect/>
                          </a:stretch>
                        </pic:blipFill>
                        <pic:spPr>
                          <a:xfrm>
                            <a:off x="0" y="0"/>
                            <a:ext cx="487680" cy="580390"/>
                          </a:xfrm>
                          <a:prstGeom prst="rect">
                            <a:avLst/>
                          </a:prstGeom>
                          <a:ln/>
                        </pic:spPr>
                      </pic:pic>
                    </a:graphicData>
                  </a:graphic>
                </wp:anchor>
              </w:drawing>
            </w:r>
          </w:p>
          <w:p w14:paraId="1EF3C6BF" w14:textId="2C8A80AC" w:rsidR="00D656F6" w:rsidRDefault="00732DB7">
            <w:pPr>
              <w:ind w:firstLine="92"/>
              <w:rPr>
                <w:rFonts w:ascii="Calibri" w:eastAsia="Calibri" w:hAnsi="Calibri" w:cs="Calibri"/>
                <w:sz w:val="22"/>
                <w:szCs w:val="22"/>
              </w:rPr>
            </w:pPr>
            <w:r>
              <w:rPr>
                <w:rFonts w:ascii="Calibri" w:eastAsia="Calibri" w:hAnsi="Calibri" w:cs="Calibri"/>
                <w:sz w:val="22"/>
                <w:szCs w:val="22"/>
              </w:rPr>
              <w:t xml:space="preserve">Contact her via reception or email: </w:t>
            </w:r>
            <w:r w:rsidR="000B5D4D">
              <w:rPr>
                <w:rFonts w:ascii="Calibri" w:eastAsia="Calibri" w:hAnsi="Calibri" w:cs="Calibri"/>
                <w:color w:val="0070C0"/>
                <w:sz w:val="22"/>
                <w:szCs w:val="22"/>
                <w:u w:val="single"/>
              </w:rPr>
              <w:t>r.bewick@elp.org.uk</w:t>
            </w:r>
          </w:p>
          <w:p w14:paraId="091C5C24" w14:textId="77777777" w:rsidR="00D656F6" w:rsidRDefault="00D656F6">
            <w:pPr>
              <w:ind w:firstLine="92"/>
              <w:rPr>
                <w:rFonts w:ascii="Calibri" w:eastAsia="Calibri" w:hAnsi="Calibri" w:cs="Calibri"/>
                <w:sz w:val="22"/>
                <w:szCs w:val="22"/>
              </w:rPr>
            </w:pPr>
          </w:p>
        </w:tc>
      </w:tr>
      <w:tr w:rsidR="00D656F6" w14:paraId="12EF45E8" w14:textId="77777777" w:rsidTr="000B5D4D">
        <w:trPr>
          <w:trHeight w:val="4685"/>
          <w:jc w:val="center"/>
        </w:trPr>
        <w:tc>
          <w:tcPr>
            <w:tcW w:w="3544" w:type="dxa"/>
            <w:shd w:val="clear" w:color="auto" w:fill="FFFFCC"/>
          </w:tcPr>
          <w:p w14:paraId="1CE3A3EE" w14:textId="77777777" w:rsidR="000B5D4D" w:rsidRDefault="000B5D4D" w:rsidP="000B5D4D">
            <w:pPr>
              <w:widowControl/>
              <w:spacing w:before="100" w:beforeAutospacing="1" w:after="100" w:afterAutospacing="1" w:line="240" w:lineRule="auto"/>
              <w:ind w:left="0" w:right="0"/>
              <w:rPr>
                <w:rFonts w:asciiTheme="minorHAnsi" w:eastAsia="Times New Roman" w:hAnsiTheme="minorHAnsi" w:cs="Times New Roman"/>
                <w:b/>
                <w:bCs/>
                <w:sz w:val="22"/>
                <w:szCs w:val="22"/>
              </w:rPr>
            </w:pPr>
            <w:r w:rsidRPr="000B5D4D">
              <w:rPr>
                <w:rFonts w:asciiTheme="minorHAnsi" w:eastAsia="Times New Roman" w:hAnsiTheme="minorHAnsi" w:cs="Times New Roman"/>
                <w:sz w:val="22"/>
                <w:szCs w:val="22"/>
              </w:rPr>
              <w:lastRenderedPageBreak/>
              <w:t xml:space="preserve">Training to be delivered </w:t>
            </w:r>
            <w:r>
              <w:rPr>
                <w:rFonts w:asciiTheme="minorHAnsi" w:eastAsia="Times New Roman" w:hAnsiTheme="minorHAnsi" w:cs="Times New Roman"/>
                <w:sz w:val="22"/>
                <w:szCs w:val="22"/>
              </w:rPr>
              <w:t>when necessary.</w:t>
            </w:r>
            <w:r w:rsidRPr="000B5D4D">
              <w:rPr>
                <w:rFonts w:asciiTheme="minorHAnsi" w:eastAsia="Times New Roman" w:hAnsiTheme="minorHAnsi" w:cs="Times New Roman"/>
                <w:sz w:val="22"/>
                <w:szCs w:val="22"/>
              </w:rPr>
              <w:t xml:space="preserve"> Refresher or update sessions annually or as needed.</w:t>
            </w:r>
            <w:r w:rsidRPr="000B5D4D">
              <w:rPr>
                <w:rFonts w:asciiTheme="minorHAnsi" w:eastAsia="Times New Roman" w:hAnsiTheme="minorHAnsi" w:cs="Times New Roman"/>
                <w:sz w:val="22"/>
                <w:szCs w:val="22"/>
              </w:rPr>
              <w:br/>
            </w:r>
          </w:p>
          <w:p w14:paraId="167B1E88" w14:textId="33595D2E" w:rsidR="000B5D4D" w:rsidRPr="000B5D4D" w:rsidRDefault="000B5D4D" w:rsidP="000B5D4D">
            <w:pPr>
              <w:widowControl/>
              <w:spacing w:before="100" w:beforeAutospacing="1" w:after="100" w:afterAutospacing="1" w:line="240" w:lineRule="auto"/>
              <w:ind w:left="0" w:right="0"/>
              <w:rPr>
                <w:rFonts w:ascii="Times New Roman" w:eastAsia="Times New Roman" w:hAnsi="Times New Roman" w:cs="Times New Roman"/>
                <w:sz w:val="24"/>
                <w:szCs w:val="24"/>
              </w:rPr>
            </w:pPr>
            <w:r w:rsidRPr="000B5D4D">
              <w:rPr>
                <w:rFonts w:asciiTheme="minorHAnsi" w:eastAsia="Times New Roman" w:hAnsiTheme="minorHAnsi" w:cs="Times New Roman"/>
                <w:sz w:val="22"/>
                <w:szCs w:val="22"/>
              </w:rPr>
              <w:t>SENCo to design and deliver training. Office manager/SLT to ensure all office staff attend. IT lead to provide technical support and guidance on accessibility tools</w:t>
            </w:r>
            <w:r w:rsidRPr="000B5D4D">
              <w:rPr>
                <w:rFonts w:ascii="Times New Roman" w:eastAsia="Times New Roman" w:hAnsi="Times New Roman" w:cs="Times New Roman"/>
                <w:sz w:val="24"/>
                <w:szCs w:val="24"/>
              </w:rPr>
              <w:t>.</w:t>
            </w:r>
          </w:p>
          <w:p w14:paraId="5AE83398" w14:textId="77777777" w:rsidR="00D656F6" w:rsidRDefault="00D656F6" w:rsidP="000B5D4D">
            <w:pPr>
              <w:ind w:firstLine="92"/>
              <w:rPr>
                <w:rFonts w:ascii="Calibri" w:eastAsia="Calibri" w:hAnsi="Calibri" w:cs="Calibri"/>
                <w:sz w:val="22"/>
                <w:szCs w:val="22"/>
              </w:rPr>
            </w:pPr>
          </w:p>
        </w:tc>
        <w:tc>
          <w:tcPr>
            <w:tcW w:w="2615" w:type="dxa"/>
            <w:shd w:val="clear" w:color="auto" w:fill="FFFFCC"/>
          </w:tcPr>
          <w:p w14:paraId="191031BA" w14:textId="77777777" w:rsidR="00D656F6" w:rsidRDefault="00732DB7" w:rsidP="000B5D4D">
            <w:pPr>
              <w:rPr>
                <w:rFonts w:ascii="Calibri" w:eastAsia="Calibri" w:hAnsi="Calibri" w:cs="Calibri"/>
                <w:sz w:val="22"/>
                <w:szCs w:val="22"/>
              </w:rPr>
            </w:pPr>
            <w:r>
              <w:rPr>
                <w:rFonts w:ascii="Calibri" w:eastAsia="Calibri" w:hAnsi="Calibri" w:cs="Calibri"/>
                <w:sz w:val="22"/>
                <w:szCs w:val="22"/>
              </w:rPr>
              <w:t>We will provide staff briefing/training on accessibility to office staff.</w:t>
            </w:r>
          </w:p>
        </w:tc>
        <w:tc>
          <w:tcPr>
            <w:tcW w:w="4189" w:type="dxa"/>
            <w:shd w:val="clear" w:color="auto" w:fill="FFFFCC"/>
          </w:tcPr>
          <w:p w14:paraId="1D506871" w14:textId="77777777" w:rsidR="00D656F6" w:rsidRDefault="00732DB7" w:rsidP="000B5D4D">
            <w:pPr>
              <w:rPr>
                <w:rFonts w:ascii="Calibri" w:eastAsia="Calibri" w:hAnsi="Calibri" w:cs="Calibri"/>
                <w:sz w:val="22"/>
                <w:szCs w:val="22"/>
              </w:rPr>
            </w:pPr>
            <w:r>
              <w:rPr>
                <w:rFonts w:ascii="Calibri" w:eastAsia="Calibri" w:hAnsi="Calibri" w:cs="Calibri"/>
                <w:sz w:val="22"/>
                <w:szCs w:val="22"/>
              </w:rPr>
              <w:t>Staff awareness of access issues enhances the accessibility of written information from the office. Training would include:</w:t>
            </w:r>
          </w:p>
          <w:p w14:paraId="30C36F8C" w14:textId="77777777" w:rsidR="00D656F6" w:rsidRDefault="00732DB7">
            <w:pPr>
              <w:numPr>
                <w:ilvl w:val="0"/>
                <w:numId w:val="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Flesch Kincaid scale</w:t>
            </w:r>
          </w:p>
          <w:p w14:paraId="549B260D" w14:textId="77777777" w:rsidR="00D656F6" w:rsidRDefault="00732DB7">
            <w:pPr>
              <w:numPr>
                <w:ilvl w:val="0"/>
                <w:numId w:val="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Tools for converting pdfs</w:t>
            </w:r>
          </w:p>
          <w:p w14:paraId="5F0F928B" w14:textId="77777777" w:rsidR="00D656F6" w:rsidRDefault="00732DB7">
            <w:pPr>
              <w:numPr>
                <w:ilvl w:val="0"/>
                <w:numId w:val="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Alt text</w:t>
            </w:r>
          </w:p>
          <w:p w14:paraId="7375C5D2" w14:textId="77777777" w:rsidR="00D656F6" w:rsidRDefault="00732DB7">
            <w:pPr>
              <w:numPr>
                <w:ilvl w:val="0"/>
                <w:numId w:val="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Signalling headings</w:t>
            </w:r>
          </w:p>
          <w:p w14:paraId="0832F5A4" w14:textId="77777777" w:rsidR="00D656F6" w:rsidRDefault="00732DB7">
            <w:pPr>
              <w:numPr>
                <w:ilvl w:val="0"/>
                <w:numId w:val="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Sans &amp; Serifs</w:t>
            </w:r>
          </w:p>
          <w:p w14:paraId="26063ADE" w14:textId="77777777" w:rsidR="00D656F6" w:rsidRDefault="00732DB7">
            <w:pPr>
              <w:numPr>
                <w:ilvl w:val="0"/>
                <w:numId w:val="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Dyslexia friendly approaches</w:t>
            </w:r>
          </w:p>
          <w:p w14:paraId="580D2985" w14:textId="77777777" w:rsidR="00D656F6" w:rsidRDefault="00732DB7">
            <w:pPr>
              <w:numPr>
                <w:ilvl w:val="0"/>
                <w:numId w:val="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How adults with literacy difficulties might complete forms via speech to text and text to speech</w:t>
            </w:r>
          </w:p>
          <w:p w14:paraId="0BFEA91D" w14:textId="77777777" w:rsidR="00D656F6" w:rsidRDefault="00732DB7">
            <w:pPr>
              <w:numPr>
                <w:ilvl w:val="0"/>
                <w:numId w:val="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White space</w:t>
            </w:r>
          </w:p>
          <w:p w14:paraId="43AA7030" w14:textId="77777777" w:rsidR="00D656F6" w:rsidRDefault="00732DB7">
            <w:pPr>
              <w:numPr>
                <w:ilvl w:val="0"/>
                <w:numId w:val="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How screen readers work</w:t>
            </w:r>
          </w:p>
          <w:p w14:paraId="7C9EB32E" w14:textId="77777777" w:rsidR="00D656F6" w:rsidRDefault="00732DB7">
            <w:pPr>
              <w:numPr>
                <w:ilvl w:val="0"/>
                <w:numId w:val="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VI friendly fonts</w:t>
            </w:r>
          </w:p>
          <w:p w14:paraId="6F4CF26E" w14:textId="77777777" w:rsidR="00D656F6" w:rsidRDefault="00732DB7">
            <w:pPr>
              <w:numPr>
                <w:ilvl w:val="0"/>
                <w:numId w:val="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How to MLP</w:t>
            </w:r>
          </w:p>
          <w:p w14:paraId="75FD5693" w14:textId="77777777" w:rsidR="00D656F6" w:rsidRDefault="00732DB7">
            <w:pPr>
              <w:ind w:firstLine="92"/>
              <w:rPr>
                <w:rFonts w:ascii="Calibri" w:eastAsia="Calibri" w:hAnsi="Calibri" w:cs="Calibri"/>
                <w:sz w:val="22"/>
                <w:szCs w:val="22"/>
              </w:rPr>
            </w:pPr>
            <w:r>
              <w:rPr>
                <w:rFonts w:ascii="Calibri" w:eastAsia="Calibri" w:hAnsi="Calibri" w:cs="Calibri"/>
                <w:sz w:val="22"/>
                <w:szCs w:val="22"/>
              </w:rPr>
              <w:t>This means that the base level of accessibility is improved and that staff are well placed to respond very quickly to requests for accessible formats.</w:t>
            </w:r>
          </w:p>
        </w:tc>
      </w:tr>
    </w:tbl>
    <w:p w14:paraId="00599C8B" w14:textId="71E4FE7E" w:rsidR="00D656F6" w:rsidRDefault="00732DB7">
      <w:pPr>
        <w:pStyle w:val="Heading2"/>
        <w:ind w:firstLine="92"/>
        <w:jc w:val="left"/>
        <w:rPr>
          <w:rFonts w:ascii="Calibri" w:eastAsia="Calibri" w:hAnsi="Calibri" w:cs="Calibri"/>
        </w:rPr>
      </w:pPr>
      <w:r>
        <w:rPr>
          <w:rFonts w:ascii="Calibri" w:eastAsia="Calibri" w:hAnsi="Calibri" w:cs="Calibri"/>
        </w:rPr>
        <w:t>4. How do we monitor this Plan?</w:t>
      </w:r>
    </w:p>
    <w:p w14:paraId="08D72A03" w14:textId="77777777" w:rsidR="00D656F6" w:rsidRDefault="00D656F6">
      <w:pPr>
        <w:ind w:firstLine="92"/>
        <w:rPr>
          <w:rFonts w:ascii="Calibri" w:eastAsia="Calibri" w:hAnsi="Calibri" w:cs="Calibri"/>
        </w:rPr>
      </w:pPr>
    </w:p>
    <w:p w14:paraId="41735A55" w14:textId="77777777" w:rsidR="00D656F6" w:rsidRDefault="00732DB7">
      <w:pPr>
        <w:ind w:firstLine="92"/>
        <w:rPr>
          <w:rFonts w:ascii="Calibri" w:eastAsia="Calibri" w:hAnsi="Calibri" w:cs="Calibri"/>
          <w:b/>
          <w:sz w:val="22"/>
          <w:szCs w:val="22"/>
        </w:rPr>
      </w:pPr>
      <w:r>
        <w:rPr>
          <w:rFonts w:ascii="Calibri" w:eastAsia="Calibri" w:hAnsi="Calibri" w:cs="Calibri"/>
          <w:b/>
          <w:sz w:val="22"/>
          <w:szCs w:val="22"/>
        </w:rPr>
        <w:t>Our SENDCo will review this plan every July</w:t>
      </w:r>
    </w:p>
    <w:p w14:paraId="015D3B4D" w14:textId="77777777" w:rsidR="00D656F6" w:rsidRDefault="00732DB7">
      <w:pPr>
        <w:ind w:firstLine="92"/>
        <w:rPr>
          <w:rFonts w:ascii="Calibri" w:eastAsia="Calibri" w:hAnsi="Calibri" w:cs="Calibri"/>
          <w:sz w:val="22"/>
          <w:szCs w:val="22"/>
        </w:rPr>
      </w:pPr>
      <w:r>
        <w:rPr>
          <w:rFonts w:ascii="Calibri" w:eastAsia="Calibri" w:hAnsi="Calibri" w:cs="Calibri"/>
          <w:sz w:val="22"/>
          <w:szCs w:val="22"/>
        </w:rPr>
        <w:t>This means:</w:t>
      </w:r>
    </w:p>
    <w:p w14:paraId="70B8A7A6" w14:textId="77777777" w:rsidR="00D656F6" w:rsidRDefault="00732DB7">
      <w:pPr>
        <w:numPr>
          <w:ilvl w:val="0"/>
          <w:numId w:val="6"/>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Re-reading the plan.</w:t>
      </w:r>
    </w:p>
    <w:p w14:paraId="770491B9" w14:textId="77777777" w:rsidR="00D656F6" w:rsidRDefault="00732DB7">
      <w:pPr>
        <w:numPr>
          <w:ilvl w:val="0"/>
          <w:numId w:val="6"/>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Making updates if needed.</w:t>
      </w:r>
    </w:p>
    <w:p w14:paraId="05576CB5" w14:textId="77777777" w:rsidR="00D656F6" w:rsidRDefault="00732DB7">
      <w:pPr>
        <w:numPr>
          <w:ilvl w:val="0"/>
          <w:numId w:val="6"/>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Chasing colleagues if targets need further work to get them complete.</w:t>
      </w:r>
    </w:p>
    <w:p w14:paraId="05F21108" w14:textId="77777777" w:rsidR="00D656F6" w:rsidRDefault="00732DB7">
      <w:pPr>
        <w:numPr>
          <w:ilvl w:val="0"/>
          <w:numId w:val="6"/>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Reminding colleagues what they need to do this year.</w:t>
      </w:r>
    </w:p>
    <w:p w14:paraId="32841901" w14:textId="77777777" w:rsidR="00D656F6" w:rsidRDefault="00D656F6">
      <w:pPr>
        <w:ind w:firstLine="92"/>
        <w:rPr>
          <w:rFonts w:ascii="Calibri" w:eastAsia="Calibri" w:hAnsi="Calibri" w:cs="Calibri"/>
          <w:sz w:val="22"/>
          <w:szCs w:val="22"/>
        </w:rPr>
      </w:pPr>
    </w:p>
    <w:p w14:paraId="10BFFE94" w14:textId="77777777" w:rsidR="00D656F6" w:rsidRDefault="00732DB7">
      <w:pPr>
        <w:ind w:firstLine="92"/>
        <w:rPr>
          <w:rFonts w:ascii="Calibri" w:eastAsia="Calibri" w:hAnsi="Calibri" w:cs="Calibri"/>
          <w:sz w:val="22"/>
          <w:szCs w:val="22"/>
        </w:rPr>
      </w:pPr>
      <w:r>
        <w:rPr>
          <w:rFonts w:ascii="Calibri" w:eastAsia="Calibri" w:hAnsi="Calibri" w:cs="Calibri"/>
          <w:sz w:val="22"/>
          <w:szCs w:val="22"/>
        </w:rPr>
        <w:t>The SENDCo then puts the updated plan onto our website.</w:t>
      </w:r>
    </w:p>
    <w:p w14:paraId="3096249F" w14:textId="77777777" w:rsidR="00D656F6" w:rsidRDefault="00D656F6">
      <w:pPr>
        <w:ind w:firstLine="92"/>
        <w:rPr>
          <w:rFonts w:ascii="Calibri" w:eastAsia="Calibri" w:hAnsi="Calibri" w:cs="Calibri"/>
          <w:sz w:val="22"/>
          <w:szCs w:val="22"/>
        </w:rPr>
      </w:pPr>
    </w:p>
    <w:p w14:paraId="0B07ABBA" w14:textId="77777777" w:rsidR="00D656F6" w:rsidRDefault="00732DB7">
      <w:pPr>
        <w:ind w:firstLine="92"/>
        <w:rPr>
          <w:rFonts w:ascii="Calibri" w:eastAsia="Calibri" w:hAnsi="Calibri" w:cs="Calibri"/>
          <w:sz w:val="22"/>
          <w:szCs w:val="22"/>
        </w:rPr>
      </w:pPr>
      <w:r>
        <w:rPr>
          <w:rFonts w:ascii="Calibri" w:eastAsia="Calibri" w:hAnsi="Calibri" w:cs="Calibri"/>
          <w:sz w:val="22"/>
          <w:szCs w:val="22"/>
        </w:rPr>
        <w:t xml:space="preserve">The updated plan can help our SENDCo to write the next year’s SEND development plan. This plan and the SEND development plan will not ever match perfectly but they will overlap. </w:t>
      </w:r>
    </w:p>
    <w:p w14:paraId="4053A861" w14:textId="77777777" w:rsidR="00D656F6" w:rsidRDefault="00D656F6">
      <w:pPr>
        <w:ind w:firstLine="92"/>
        <w:rPr>
          <w:rFonts w:ascii="Calibri" w:eastAsia="Calibri" w:hAnsi="Calibri" w:cs="Calibri"/>
          <w:sz w:val="22"/>
          <w:szCs w:val="22"/>
        </w:rPr>
      </w:pPr>
    </w:p>
    <w:p w14:paraId="646F78B6" w14:textId="77777777" w:rsidR="00D656F6" w:rsidRDefault="00732DB7">
      <w:pPr>
        <w:pStyle w:val="Heading4"/>
        <w:ind w:firstLine="92"/>
        <w:rPr>
          <w:rFonts w:ascii="Calibri" w:eastAsia="Calibri" w:hAnsi="Calibri" w:cs="Calibri"/>
          <w:sz w:val="22"/>
          <w:szCs w:val="22"/>
        </w:rPr>
      </w:pPr>
      <w:r>
        <w:rPr>
          <w:rFonts w:ascii="Calibri" w:eastAsia="Calibri" w:hAnsi="Calibri" w:cs="Calibri"/>
          <w:sz w:val="22"/>
          <w:szCs w:val="22"/>
        </w:rPr>
        <w:t>Asking People</w:t>
      </w:r>
    </w:p>
    <w:p w14:paraId="2376D867" w14:textId="77777777" w:rsidR="00D656F6" w:rsidRDefault="00732DB7">
      <w:pPr>
        <w:ind w:firstLine="92"/>
        <w:rPr>
          <w:rFonts w:ascii="Calibri" w:eastAsia="Calibri" w:hAnsi="Calibri" w:cs="Calibri"/>
          <w:i/>
          <w:sz w:val="22"/>
          <w:szCs w:val="22"/>
        </w:rPr>
      </w:pPr>
      <w:r>
        <w:rPr>
          <w:rFonts w:ascii="Calibri" w:eastAsia="Calibri" w:hAnsi="Calibri" w:cs="Calibri"/>
          <w:sz w:val="22"/>
          <w:szCs w:val="22"/>
        </w:rPr>
        <w:t xml:space="preserve">We would ask about this plan in our annual survey of parents, but we know that not every parent wants to read it. So we will ask questions that help us plan the next steps, e.g: </w:t>
      </w:r>
      <w:r>
        <w:rPr>
          <w:rFonts w:ascii="Calibri" w:eastAsia="Calibri" w:hAnsi="Calibri" w:cs="Calibri"/>
          <w:i/>
          <w:sz w:val="22"/>
          <w:szCs w:val="22"/>
        </w:rPr>
        <w:t>“If you had a magic wand, what one thing would you change about our SEND provision?”</w:t>
      </w:r>
    </w:p>
    <w:p w14:paraId="2158ABAE" w14:textId="77777777" w:rsidR="00D656F6" w:rsidRDefault="00D656F6">
      <w:pPr>
        <w:ind w:firstLine="92"/>
        <w:rPr>
          <w:rFonts w:ascii="Calibri" w:eastAsia="Calibri" w:hAnsi="Calibri" w:cs="Calibri"/>
          <w:sz w:val="22"/>
          <w:szCs w:val="22"/>
        </w:rPr>
      </w:pPr>
    </w:p>
    <w:p w14:paraId="61BEF7E4" w14:textId="77777777" w:rsidR="00D656F6" w:rsidRDefault="00732DB7">
      <w:pPr>
        <w:ind w:firstLine="92"/>
        <w:rPr>
          <w:rFonts w:ascii="Calibri" w:eastAsia="Calibri" w:hAnsi="Calibri" w:cs="Calibri"/>
          <w:sz w:val="22"/>
          <w:szCs w:val="22"/>
        </w:rPr>
      </w:pPr>
      <w:r>
        <w:rPr>
          <w:rFonts w:ascii="Calibri" w:eastAsia="Calibri" w:hAnsi="Calibri" w:cs="Calibri"/>
          <w:sz w:val="22"/>
          <w:szCs w:val="22"/>
        </w:rPr>
        <w:t>We will also ask this question when getting children’s views for review meetings once a year.</w:t>
      </w:r>
    </w:p>
    <w:p w14:paraId="7638E32E" w14:textId="77777777" w:rsidR="00D656F6" w:rsidRDefault="00D656F6">
      <w:pPr>
        <w:ind w:firstLine="92"/>
        <w:rPr>
          <w:rFonts w:ascii="Calibri" w:eastAsia="Calibri" w:hAnsi="Calibri" w:cs="Calibri"/>
          <w:sz w:val="22"/>
          <w:szCs w:val="22"/>
        </w:rPr>
      </w:pPr>
    </w:p>
    <w:p w14:paraId="7F70577D" w14:textId="77777777" w:rsidR="00D656F6" w:rsidRDefault="00732DB7">
      <w:pPr>
        <w:ind w:firstLine="92"/>
        <w:rPr>
          <w:rFonts w:ascii="Calibri" w:eastAsia="Calibri" w:hAnsi="Calibri" w:cs="Calibri"/>
          <w:sz w:val="22"/>
          <w:szCs w:val="22"/>
        </w:rPr>
      </w:pPr>
      <w:r>
        <w:rPr>
          <w:rFonts w:ascii="Calibri" w:eastAsia="Calibri" w:hAnsi="Calibri" w:cs="Calibri"/>
          <w:sz w:val="22"/>
          <w:szCs w:val="22"/>
        </w:rPr>
        <w:t>This gives us lots of small bits of information that help us reflect on successes and plan our next steps.</w:t>
      </w:r>
    </w:p>
    <w:p w14:paraId="13D95950" w14:textId="77777777" w:rsidR="00D656F6" w:rsidRDefault="00D656F6">
      <w:pPr>
        <w:ind w:left="0"/>
        <w:rPr>
          <w:rFonts w:ascii="Calibri" w:eastAsia="Calibri" w:hAnsi="Calibri" w:cs="Calibri"/>
          <w:sz w:val="22"/>
          <w:szCs w:val="22"/>
        </w:rPr>
      </w:pPr>
    </w:p>
    <w:p w14:paraId="0DAB3A05" w14:textId="77777777" w:rsidR="000B5D4D" w:rsidRDefault="000B5D4D">
      <w:pPr>
        <w:pStyle w:val="Heading4"/>
        <w:ind w:firstLine="92"/>
        <w:rPr>
          <w:rFonts w:ascii="Calibri" w:eastAsia="Calibri" w:hAnsi="Calibri" w:cs="Calibri"/>
          <w:sz w:val="22"/>
          <w:szCs w:val="22"/>
        </w:rPr>
      </w:pPr>
    </w:p>
    <w:p w14:paraId="14441221" w14:textId="065889CD" w:rsidR="00D656F6" w:rsidRDefault="00732DB7">
      <w:pPr>
        <w:pStyle w:val="Heading4"/>
        <w:ind w:firstLine="92"/>
        <w:rPr>
          <w:rFonts w:ascii="Calibri" w:eastAsia="Calibri" w:hAnsi="Calibri" w:cs="Calibri"/>
          <w:sz w:val="22"/>
          <w:szCs w:val="22"/>
        </w:rPr>
      </w:pPr>
      <w:r>
        <w:rPr>
          <w:rFonts w:ascii="Calibri" w:eastAsia="Calibri" w:hAnsi="Calibri" w:cs="Calibri"/>
          <w:sz w:val="22"/>
          <w:szCs w:val="22"/>
        </w:rPr>
        <w:t>Our Governors</w:t>
      </w:r>
    </w:p>
    <w:p w14:paraId="12783B15" w14:textId="77777777" w:rsidR="00D656F6" w:rsidRDefault="00732DB7">
      <w:pPr>
        <w:ind w:firstLine="92"/>
        <w:rPr>
          <w:rFonts w:ascii="Calibri" w:eastAsia="Calibri" w:hAnsi="Calibri" w:cs="Calibri"/>
          <w:sz w:val="22"/>
          <w:szCs w:val="22"/>
        </w:rPr>
      </w:pPr>
      <w:r>
        <w:rPr>
          <w:rFonts w:ascii="Calibri" w:eastAsia="Calibri" w:hAnsi="Calibri" w:cs="Calibri"/>
          <w:sz w:val="22"/>
          <w:szCs w:val="22"/>
        </w:rPr>
        <w:lastRenderedPageBreak/>
        <w:t>Our Governors agree that the principal can approve the plan. It doesn’t need to be given to governors to approve. However, the SEND governors will monitor the plan by visiting school each year in the summer term. They will focus on:</w:t>
      </w:r>
    </w:p>
    <w:p w14:paraId="297F45DC" w14:textId="77777777" w:rsidR="00D656F6" w:rsidRDefault="00732DB7">
      <w:pPr>
        <w:numPr>
          <w:ilvl w:val="0"/>
          <w:numId w:val="7"/>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In Year 1 of the plan: Our classrooms and buildings</w:t>
      </w:r>
    </w:p>
    <w:p w14:paraId="12A7C95D" w14:textId="77777777" w:rsidR="00D656F6" w:rsidRDefault="00732DB7">
      <w:pPr>
        <w:numPr>
          <w:ilvl w:val="0"/>
          <w:numId w:val="7"/>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In Year 2 of the plan: The curriculum</w:t>
      </w:r>
    </w:p>
    <w:p w14:paraId="49E4B05A" w14:textId="77777777" w:rsidR="00D656F6" w:rsidRDefault="00732DB7">
      <w:pPr>
        <w:numPr>
          <w:ilvl w:val="0"/>
          <w:numId w:val="7"/>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In Year 3 of the plan: Written Resources</w:t>
      </w:r>
    </w:p>
    <w:p w14:paraId="654E560B" w14:textId="77777777" w:rsidR="00D656F6" w:rsidRDefault="00D656F6">
      <w:pPr>
        <w:ind w:firstLine="92"/>
        <w:rPr>
          <w:rFonts w:ascii="Calibri" w:eastAsia="Calibri" w:hAnsi="Calibri" w:cs="Calibri"/>
          <w:sz w:val="22"/>
          <w:szCs w:val="22"/>
        </w:rPr>
      </w:pPr>
    </w:p>
    <w:p w14:paraId="0947CCAD" w14:textId="77777777" w:rsidR="00D656F6" w:rsidRDefault="00732DB7">
      <w:pPr>
        <w:ind w:firstLine="92"/>
        <w:rPr>
          <w:rFonts w:ascii="Calibri" w:eastAsia="Calibri" w:hAnsi="Calibri" w:cs="Calibri"/>
          <w:sz w:val="22"/>
          <w:szCs w:val="22"/>
        </w:rPr>
      </w:pPr>
      <w:r>
        <w:rPr>
          <w:rFonts w:ascii="Calibri" w:eastAsia="Calibri" w:hAnsi="Calibri" w:cs="Calibri"/>
          <w:sz w:val="22"/>
          <w:szCs w:val="22"/>
        </w:rPr>
        <w:t>At the end of the 3 years, the SENDCo will report to governors on how successful we have been.</w:t>
      </w:r>
    </w:p>
    <w:p w14:paraId="2283B2CF" w14:textId="77777777" w:rsidR="00D656F6" w:rsidRDefault="00732DB7">
      <w:pPr>
        <w:ind w:firstLine="92"/>
        <w:rPr>
          <w:rFonts w:ascii="Calibri" w:eastAsia="Calibri" w:hAnsi="Calibri" w:cs="Calibri"/>
          <w:sz w:val="22"/>
          <w:szCs w:val="22"/>
        </w:rPr>
      </w:pPr>
      <w:r>
        <w:rPr>
          <w:rFonts w:ascii="Calibri" w:eastAsia="Calibri" w:hAnsi="Calibri" w:cs="Calibri"/>
          <w:sz w:val="22"/>
          <w:szCs w:val="22"/>
        </w:rPr>
        <w:t xml:space="preserve">We have set some really big goals. Some of our goals might even be too big. But let’s try our best to reach them – because they are things that matter to the lives of people, both young and old. </w:t>
      </w:r>
    </w:p>
    <w:p w14:paraId="57F66F70" w14:textId="77777777" w:rsidR="000B5D4D" w:rsidRDefault="000B5D4D">
      <w:pPr>
        <w:ind w:firstLine="92"/>
      </w:pPr>
    </w:p>
    <w:p w14:paraId="316F7E40" w14:textId="241DF108" w:rsidR="00D656F6" w:rsidRDefault="00D656F6">
      <w:pPr>
        <w:ind w:firstLine="92"/>
        <w:rPr>
          <w:rFonts w:ascii="Calibri" w:eastAsia="Calibri" w:hAnsi="Calibri" w:cs="Calibri"/>
          <w:sz w:val="22"/>
          <w:szCs w:val="22"/>
        </w:rPr>
      </w:pPr>
    </w:p>
    <w:p w14:paraId="1D4B28EE" w14:textId="77777777" w:rsidR="00D656F6" w:rsidRDefault="00732DB7">
      <w:pPr>
        <w:pStyle w:val="Heading2"/>
        <w:ind w:firstLine="92"/>
        <w:jc w:val="left"/>
        <w:rPr>
          <w:rFonts w:ascii="Calibri" w:eastAsia="Calibri" w:hAnsi="Calibri" w:cs="Calibri"/>
        </w:rPr>
      </w:pPr>
      <w:r>
        <w:rPr>
          <w:rFonts w:ascii="Calibri" w:eastAsia="Calibri" w:hAnsi="Calibri" w:cs="Calibri"/>
        </w:rPr>
        <w:t>5. Extra Info</w:t>
      </w:r>
    </w:p>
    <w:p w14:paraId="676DF778" w14:textId="77777777" w:rsidR="00D656F6" w:rsidRDefault="00D656F6">
      <w:pPr>
        <w:ind w:firstLine="92"/>
        <w:rPr>
          <w:rFonts w:ascii="Calibri" w:eastAsia="Calibri" w:hAnsi="Calibri" w:cs="Calibri"/>
        </w:rPr>
      </w:pPr>
    </w:p>
    <w:p w14:paraId="00BB9B9A" w14:textId="77777777" w:rsidR="00D656F6" w:rsidRDefault="00732DB7">
      <w:pPr>
        <w:pStyle w:val="Heading4"/>
        <w:ind w:firstLine="92"/>
        <w:rPr>
          <w:rFonts w:ascii="Calibri" w:eastAsia="Calibri" w:hAnsi="Calibri" w:cs="Calibri"/>
          <w:sz w:val="22"/>
          <w:szCs w:val="22"/>
        </w:rPr>
      </w:pPr>
      <w:r>
        <w:rPr>
          <w:rFonts w:ascii="Calibri" w:eastAsia="Calibri" w:hAnsi="Calibri" w:cs="Calibri"/>
          <w:sz w:val="22"/>
          <w:szCs w:val="22"/>
        </w:rPr>
        <w:t>Disability vs SEN?</w:t>
      </w:r>
    </w:p>
    <w:p w14:paraId="384D10BA" w14:textId="77777777" w:rsidR="00D656F6" w:rsidRDefault="00732DB7">
      <w:pPr>
        <w:ind w:left="0"/>
        <w:rPr>
          <w:rFonts w:ascii="Calibri" w:eastAsia="Calibri" w:hAnsi="Calibri" w:cs="Calibri"/>
          <w:sz w:val="22"/>
          <w:szCs w:val="22"/>
        </w:rPr>
      </w:pPr>
      <w:r>
        <w:rPr>
          <w:rFonts w:ascii="Calibri" w:eastAsia="Calibri" w:hAnsi="Calibri" w:cs="Calibri"/>
          <w:sz w:val="22"/>
          <w:szCs w:val="22"/>
        </w:rPr>
        <w:t>Whilst Accessibility Plans are intended to mainly to improve things for those with disabilities, we go beyond that and include access for all children and adults with SEN as well as disabilities.</w:t>
      </w:r>
    </w:p>
    <w:p w14:paraId="7F8788BC" w14:textId="77777777" w:rsidR="00D656F6" w:rsidRDefault="00732DB7">
      <w:pPr>
        <w:ind w:firstLine="92"/>
        <w:rPr>
          <w:rFonts w:ascii="Calibri" w:eastAsia="Calibri" w:hAnsi="Calibri" w:cs="Calibri"/>
          <w:sz w:val="22"/>
          <w:szCs w:val="22"/>
        </w:rPr>
      </w:pPr>
      <w:r>
        <w:rPr>
          <w:rFonts w:ascii="Calibri" w:eastAsia="Calibri" w:hAnsi="Calibri" w:cs="Calibri"/>
          <w:sz w:val="22"/>
          <w:szCs w:val="22"/>
        </w:rPr>
        <w:t xml:space="preserve">In schools, </w:t>
      </w:r>
    </w:p>
    <w:p w14:paraId="0D957F73" w14:textId="77777777" w:rsidR="00D656F6" w:rsidRDefault="00732DB7">
      <w:pPr>
        <w:numPr>
          <w:ilvl w:val="0"/>
          <w:numId w:val="1"/>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A pupil with SEN normally means a person needs SEN provision to meet their needs, for example:</w:t>
      </w:r>
    </w:p>
    <w:p w14:paraId="3B4708AA" w14:textId="77777777" w:rsidR="00D656F6" w:rsidRDefault="00732DB7">
      <w:pPr>
        <w:numPr>
          <w:ilvl w:val="1"/>
          <w:numId w:val="1"/>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Dyslexia</w:t>
      </w:r>
    </w:p>
    <w:p w14:paraId="2F2429D7" w14:textId="77777777" w:rsidR="00D656F6" w:rsidRDefault="00732DB7">
      <w:pPr>
        <w:numPr>
          <w:ilvl w:val="1"/>
          <w:numId w:val="1"/>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Language delay</w:t>
      </w:r>
    </w:p>
    <w:p w14:paraId="1965ECE8" w14:textId="77777777" w:rsidR="00D656F6" w:rsidRDefault="00732DB7">
      <w:pPr>
        <w:numPr>
          <w:ilvl w:val="1"/>
          <w:numId w:val="1"/>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Anxiety</w:t>
      </w:r>
    </w:p>
    <w:p w14:paraId="763E44EA" w14:textId="77777777" w:rsidR="00D656F6" w:rsidRDefault="00732DB7">
      <w:pPr>
        <w:numPr>
          <w:ilvl w:val="0"/>
          <w:numId w:val="1"/>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Disability means a person has a long term condition that has a substantial impact on their daily life, for example:</w:t>
      </w:r>
    </w:p>
    <w:p w14:paraId="4DE6AD88" w14:textId="77777777" w:rsidR="00D656F6" w:rsidRDefault="00732DB7">
      <w:pPr>
        <w:numPr>
          <w:ilvl w:val="1"/>
          <w:numId w:val="1"/>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Autism</w:t>
      </w:r>
    </w:p>
    <w:p w14:paraId="259C233C" w14:textId="77777777" w:rsidR="00D656F6" w:rsidRDefault="00732DB7">
      <w:pPr>
        <w:numPr>
          <w:ilvl w:val="1"/>
          <w:numId w:val="1"/>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Downs Syndrome</w:t>
      </w:r>
    </w:p>
    <w:p w14:paraId="72006CB1" w14:textId="77777777" w:rsidR="00D656F6" w:rsidRDefault="00732DB7">
      <w:pPr>
        <w:numPr>
          <w:ilvl w:val="1"/>
          <w:numId w:val="1"/>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Cerebral palsy</w:t>
      </w:r>
    </w:p>
    <w:p w14:paraId="1556AF79" w14:textId="77777777" w:rsidR="00D656F6" w:rsidRDefault="00D656F6">
      <w:pPr>
        <w:ind w:firstLine="92"/>
        <w:rPr>
          <w:rFonts w:ascii="Calibri" w:eastAsia="Calibri" w:hAnsi="Calibri" w:cs="Calibri"/>
          <w:sz w:val="22"/>
          <w:szCs w:val="22"/>
        </w:rPr>
      </w:pPr>
    </w:p>
    <w:p w14:paraId="39968176" w14:textId="77777777" w:rsidR="00D656F6" w:rsidRDefault="00732DB7">
      <w:pPr>
        <w:ind w:left="0"/>
        <w:rPr>
          <w:rFonts w:ascii="Calibri" w:eastAsia="Calibri" w:hAnsi="Calibri" w:cs="Calibri"/>
          <w:sz w:val="22"/>
          <w:szCs w:val="22"/>
        </w:rPr>
      </w:pPr>
      <w:r>
        <w:rPr>
          <w:rFonts w:ascii="Calibri" w:eastAsia="Calibri" w:hAnsi="Calibri" w:cs="Calibri"/>
          <w:sz w:val="22"/>
          <w:szCs w:val="22"/>
        </w:rPr>
        <w:t>Most conditions that can be SEN can also be disabilities. It depends on how sever the condition is.</w:t>
      </w:r>
    </w:p>
    <w:p w14:paraId="5DF150CD" w14:textId="77777777" w:rsidR="00D656F6" w:rsidRDefault="00732DB7">
      <w:pPr>
        <w:ind w:left="0"/>
        <w:rPr>
          <w:rFonts w:ascii="Calibri" w:eastAsia="Calibri" w:hAnsi="Calibri" w:cs="Calibri"/>
          <w:sz w:val="22"/>
          <w:szCs w:val="22"/>
        </w:rPr>
      </w:pPr>
      <w:r>
        <w:rPr>
          <w:rFonts w:ascii="Calibri" w:eastAsia="Calibri" w:hAnsi="Calibri" w:cs="Calibri"/>
          <w:sz w:val="22"/>
          <w:szCs w:val="22"/>
        </w:rPr>
        <w:t>We recognise that some people don’t consider themselves disabled, but take a view that it is the world around them that disables them, rather than their condition. This is sometimes called the “social model of disability”.</w:t>
      </w:r>
    </w:p>
    <w:p w14:paraId="0DB5A683" w14:textId="77777777" w:rsidR="00D656F6" w:rsidRDefault="00D656F6">
      <w:pPr>
        <w:ind w:firstLine="92"/>
        <w:rPr>
          <w:rFonts w:ascii="Calibri" w:eastAsia="Calibri" w:hAnsi="Calibri" w:cs="Calibri"/>
          <w:sz w:val="22"/>
          <w:szCs w:val="22"/>
        </w:rPr>
      </w:pPr>
    </w:p>
    <w:p w14:paraId="0CC1A17F" w14:textId="77777777" w:rsidR="00D656F6" w:rsidRDefault="00732DB7">
      <w:pPr>
        <w:ind w:firstLine="92"/>
        <w:rPr>
          <w:rFonts w:ascii="Calibri" w:eastAsia="Calibri" w:hAnsi="Calibri" w:cs="Calibri"/>
          <w:sz w:val="22"/>
          <w:szCs w:val="22"/>
        </w:rPr>
      </w:pPr>
      <w:r>
        <w:rPr>
          <w:rFonts w:ascii="Calibri" w:eastAsia="Calibri" w:hAnsi="Calibri" w:cs="Calibri"/>
          <w:sz w:val="22"/>
          <w:szCs w:val="22"/>
        </w:rPr>
        <w:t>Our plan simply wants to improve lives of children and adults with SEND regardless of:</w:t>
      </w:r>
    </w:p>
    <w:p w14:paraId="7B5D378F" w14:textId="77777777" w:rsidR="00D656F6" w:rsidRDefault="00732DB7">
      <w:pPr>
        <w:numPr>
          <w:ilvl w:val="0"/>
          <w:numId w:val="5"/>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 xml:space="preserve">whether someone’s needs are classed as “SEN” or “disabled” and </w:t>
      </w:r>
    </w:p>
    <w:p w14:paraId="42297285" w14:textId="77777777" w:rsidR="00D656F6" w:rsidRDefault="00732DB7">
      <w:pPr>
        <w:numPr>
          <w:ilvl w:val="0"/>
          <w:numId w:val="5"/>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whether it is their disability or the world that disables them.</w:t>
      </w:r>
    </w:p>
    <w:p w14:paraId="6A749BD3" w14:textId="77777777" w:rsidR="00D656F6" w:rsidRDefault="00D656F6" w:rsidP="00BF19CF">
      <w:pPr>
        <w:ind w:left="0"/>
        <w:rPr>
          <w:rFonts w:ascii="Calibri" w:eastAsia="Calibri" w:hAnsi="Calibri" w:cs="Calibri"/>
          <w:sz w:val="22"/>
          <w:szCs w:val="22"/>
        </w:rPr>
      </w:pPr>
    </w:p>
    <w:p w14:paraId="168AEAB6" w14:textId="77777777" w:rsidR="00D656F6" w:rsidRDefault="00732DB7">
      <w:pPr>
        <w:pStyle w:val="Heading4"/>
        <w:ind w:left="0"/>
        <w:rPr>
          <w:rFonts w:ascii="Calibri" w:eastAsia="Calibri" w:hAnsi="Calibri" w:cs="Calibri"/>
          <w:sz w:val="22"/>
          <w:szCs w:val="22"/>
        </w:rPr>
      </w:pPr>
      <w:r>
        <w:rPr>
          <w:rFonts w:ascii="Calibri" w:eastAsia="Calibri" w:hAnsi="Calibri" w:cs="Calibri"/>
          <w:sz w:val="22"/>
          <w:szCs w:val="22"/>
        </w:rPr>
        <w:t>Our Accessibility Plan vs our Policy</w:t>
      </w:r>
    </w:p>
    <w:p w14:paraId="6A5B01A9" w14:textId="77777777" w:rsidR="00D656F6" w:rsidRDefault="00732DB7">
      <w:pPr>
        <w:ind w:firstLine="92"/>
        <w:rPr>
          <w:rFonts w:ascii="Calibri" w:eastAsia="Calibri" w:hAnsi="Calibri" w:cs="Calibri"/>
          <w:sz w:val="22"/>
          <w:szCs w:val="22"/>
        </w:rPr>
      </w:pPr>
      <w:r>
        <w:rPr>
          <w:rFonts w:ascii="Calibri" w:eastAsia="Calibri" w:hAnsi="Calibri" w:cs="Calibri"/>
          <w:sz w:val="22"/>
          <w:szCs w:val="22"/>
        </w:rPr>
        <w:t xml:space="preserve">Our plan covers both our plan and policy. We put both in the same place and call it our plan so it is clear that it is a about </w:t>
      </w:r>
      <w:r>
        <w:rPr>
          <w:rFonts w:ascii="Calibri" w:eastAsia="Calibri" w:hAnsi="Calibri" w:cs="Calibri"/>
          <w:b/>
          <w:sz w:val="22"/>
          <w:szCs w:val="22"/>
        </w:rPr>
        <w:t>what we will do</w:t>
      </w:r>
      <w:r>
        <w:rPr>
          <w:rFonts w:ascii="Calibri" w:eastAsia="Calibri" w:hAnsi="Calibri" w:cs="Calibri"/>
          <w:sz w:val="22"/>
          <w:szCs w:val="22"/>
        </w:rPr>
        <w:t>.</w:t>
      </w:r>
    </w:p>
    <w:p w14:paraId="15B2D05D" w14:textId="77777777" w:rsidR="00D656F6" w:rsidRDefault="00D656F6" w:rsidP="00BF19CF">
      <w:pPr>
        <w:ind w:left="0"/>
        <w:rPr>
          <w:rFonts w:ascii="Calibri" w:eastAsia="Calibri" w:hAnsi="Calibri" w:cs="Calibri"/>
          <w:sz w:val="22"/>
          <w:szCs w:val="22"/>
        </w:rPr>
      </w:pPr>
    </w:p>
    <w:p w14:paraId="07F045FF" w14:textId="77777777" w:rsidR="00D656F6" w:rsidRDefault="00732DB7">
      <w:pPr>
        <w:pStyle w:val="Heading4"/>
        <w:ind w:left="0"/>
        <w:rPr>
          <w:rFonts w:ascii="Calibri" w:eastAsia="Calibri" w:hAnsi="Calibri" w:cs="Calibri"/>
          <w:b w:val="0"/>
          <w:sz w:val="22"/>
          <w:szCs w:val="22"/>
        </w:rPr>
      </w:pPr>
      <w:r>
        <w:rPr>
          <w:rFonts w:ascii="Calibri" w:eastAsia="Calibri" w:hAnsi="Calibri" w:cs="Calibri"/>
          <w:sz w:val="22"/>
          <w:szCs w:val="22"/>
        </w:rPr>
        <w:t>Staff with SEND</w:t>
      </w:r>
    </w:p>
    <w:p w14:paraId="27BA02AF" w14:textId="77777777" w:rsidR="00D656F6" w:rsidRDefault="00732DB7">
      <w:pPr>
        <w:ind w:firstLine="92"/>
        <w:rPr>
          <w:rFonts w:ascii="Calibri" w:eastAsia="Calibri" w:hAnsi="Calibri" w:cs="Calibri"/>
          <w:sz w:val="22"/>
          <w:szCs w:val="22"/>
        </w:rPr>
      </w:pPr>
      <w:r>
        <w:rPr>
          <w:rFonts w:ascii="Calibri" w:eastAsia="Calibri" w:hAnsi="Calibri" w:cs="Calibri"/>
          <w:sz w:val="22"/>
          <w:szCs w:val="22"/>
        </w:rPr>
        <w:t>The school also has duties towards disabled staff. We will:</w:t>
      </w:r>
    </w:p>
    <w:p w14:paraId="2605AC26" w14:textId="77777777" w:rsidR="00D656F6" w:rsidRDefault="00732DB7">
      <w:pPr>
        <w:numPr>
          <w:ilvl w:val="0"/>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Monitor recruitment procedures to ensure that disabled people have equal opportunities.</w:t>
      </w:r>
    </w:p>
    <w:p w14:paraId="42A9E69A" w14:textId="77777777" w:rsidR="00D656F6" w:rsidRDefault="00732DB7">
      <w:pPr>
        <w:numPr>
          <w:ilvl w:val="0"/>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Make reasonable adjustments so that staff can fully access the workplace.</w:t>
      </w:r>
    </w:p>
    <w:p w14:paraId="2AC7F4A5" w14:textId="77777777" w:rsidR="00D656F6" w:rsidRDefault="00D656F6">
      <w:pPr>
        <w:widowControl/>
        <w:pBdr>
          <w:top w:val="nil"/>
          <w:left w:val="nil"/>
          <w:bottom w:val="nil"/>
          <w:right w:val="nil"/>
          <w:between w:val="nil"/>
        </w:pBdr>
        <w:spacing w:line="240" w:lineRule="auto"/>
        <w:ind w:left="0" w:right="560"/>
        <w:rPr>
          <w:rFonts w:ascii="Calibri" w:eastAsia="Calibri" w:hAnsi="Calibri" w:cs="Calibri"/>
          <w:color w:val="000000"/>
          <w:sz w:val="24"/>
          <w:szCs w:val="24"/>
        </w:rPr>
      </w:pPr>
    </w:p>
    <w:sectPr w:rsidR="00D656F6">
      <w:headerReference w:type="default" r:id="rId14"/>
      <w:footerReference w:type="default" r:id="rId15"/>
      <w:pgSz w:w="11906" w:h="16838"/>
      <w:pgMar w:top="1135" w:right="1440" w:bottom="1276" w:left="1440" w:header="708" w:footer="31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5A490" w14:textId="77777777" w:rsidR="002742A2" w:rsidRDefault="002742A2">
      <w:pPr>
        <w:spacing w:line="240" w:lineRule="auto"/>
      </w:pPr>
      <w:r>
        <w:separator/>
      </w:r>
    </w:p>
  </w:endnote>
  <w:endnote w:type="continuationSeparator" w:id="0">
    <w:p w14:paraId="27285BC5" w14:textId="77777777" w:rsidR="002742A2" w:rsidRDefault="002742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46EB" w14:textId="77777777" w:rsidR="00D656F6" w:rsidRDefault="00732DB7">
    <w:pPr>
      <w:pBdr>
        <w:top w:val="nil"/>
        <w:left w:val="nil"/>
        <w:bottom w:val="nil"/>
        <w:right w:val="nil"/>
        <w:between w:val="nil"/>
      </w:pBdr>
      <w:tabs>
        <w:tab w:val="center" w:pos="4513"/>
        <w:tab w:val="right" w:pos="9026"/>
      </w:tabs>
      <w:spacing w:line="240" w:lineRule="auto"/>
      <w:ind w:firstLine="92"/>
      <w:jc w:val="center"/>
      <w:rPr>
        <w:color w:val="000000"/>
      </w:rPr>
    </w:pPr>
    <w:r>
      <w:rPr>
        <w:color w:val="000000"/>
      </w:rPr>
      <w:fldChar w:fldCharType="begin"/>
    </w:r>
    <w:r>
      <w:rPr>
        <w:color w:val="000000"/>
      </w:rPr>
      <w:instrText>PAGE</w:instrText>
    </w:r>
    <w:r>
      <w:rPr>
        <w:color w:val="000000"/>
      </w:rPr>
      <w:fldChar w:fldCharType="separate"/>
    </w:r>
    <w:r w:rsidR="006D51E6">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E92F5" w14:textId="77777777" w:rsidR="002742A2" w:rsidRDefault="002742A2">
      <w:pPr>
        <w:spacing w:line="240" w:lineRule="auto"/>
      </w:pPr>
      <w:r>
        <w:separator/>
      </w:r>
    </w:p>
  </w:footnote>
  <w:footnote w:type="continuationSeparator" w:id="0">
    <w:p w14:paraId="4261F36A" w14:textId="77777777" w:rsidR="002742A2" w:rsidRDefault="002742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6F594" w14:textId="77777777" w:rsidR="00D656F6" w:rsidRDefault="00732DB7">
    <w:pPr>
      <w:pBdr>
        <w:top w:val="nil"/>
        <w:left w:val="nil"/>
        <w:bottom w:val="nil"/>
        <w:right w:val="nil"/>
        <w:between w:val="nil"/>
      </w:pBdr>
      <w:tabs>
        <w:tab w:val="center" w:pos="4513"/>
        <w:tab w:val="right" w:pos="9026"/>
      </w:tabs>
      <w:spacing w:line="240" w:lineRule="auto"/>
      <w:ind w:firstLine="92"/>
      <w:rPr>
        <w:color w:val="000000"/>
      </w:rPr>
    </w:pPr>
    <w:r>
      <w:rPr>
        <w:noProof/>
      </w:rPr>
      <mc:AlternateContent>
        <mc:Choice Requires="wps">
          <w:drawing>
            <wp:anchor distT="0" distB="0" distL="114300" distR="114300" simplePos="0" relativeHeight="251658240" behindDoc="0" locked="0" layoutInCell="1" hidden="0" allowOverlap="1" wp14:anchorId="7E1EAA82" wp14:editId="7980260C">
              <wp:simplePos x="0" y="0"/>
              <wp:positionH relativeFrom="column">
                <wp:posOffset>-584199</wp:posOffset>
              </wp:positionH>
              <wp:positionV relativeFrom="paragraph">
                <wp:posOffset>-139699</wp:posOffset>
              </wp:positionV>
              <wp:extent cx="6886575" cy="9925050"/>
              <wp:effectExtent l="0" t="0" r="0" b="0"/>
              <wp:wrapNone/>
              <wp:docPr id="252" name="Rectangle: Rounded Corners 252"/>
              <wp:cNvGraphicFramePr/>
              <a:graphic xmlns:a="http://schemas.openxmlformats.org/drawingml/2006/main">
                <a:graphicData uri="http://schemas.microsoft.com/office/word/2010/wordprocessingShape">
                  <wps:wsp>
                    <wps:cNvSpPr/>
                    <wps:spPr>
                      <a:xfrm>
                        <a:off x="1940813" y="0"/>
                        <a:ext cx="6810375" cy="7560000"/>
                      </a:xfrm>
                      <a:prstGeom prst="roundRect">
                        <a:avLst>
                          <a:gd name="adj" fmla="val 3867"/>
                        </a:avLst>
                      </a:prstGeom>
                      <a:noFill/>
                      <a:ln w="38100" cap="flat" cmpd="sng">
                        <a:solidFill>
                          <a:srgbClr val="42719B"/>
                        </a:solidFill>
                        <a:prstDash val="solid"/>
                        <a:miter lim="800000"/>
                        <a:headEnd type="none" w="sm" len="sm"/>
                        <a:tailEnd type="none" w="sm" len="sm"/>
                      </a:ln>
                    </wps:spPr>
                    <wps:txbx>
                      <w:txbxContent>
                        <w:p w14:paraId="44409F0F" w14:textId="77777777" w:rsidR="00D656F6" w:rsidRDefault="00D656F6">
                          <w:pPr>
                            <w:spacing w:line="240" w:lineRule="auto"/>
                            <w:ind w:left="0" w:right="0" w:hanging="91"/>
                            <w:textDirection w:val="btLr"/>
                          </w:pPr>
                        </w:p>
                      </w:txbxContent>
                    </wps:txbx>
                    <wps:bodyPr spcFirstLastPara="1" wrap="square" lIns="91425" tIns="91425" rIns="91425" bIns="91425" anchor="ctr" anchorCtr="0">
                      <a:noAutofit/>
                    </wps:bodyPr>
                  </wps:wsp>
                </a:graphicData>
              </a:graphic>
            </wp:anchor>
          </w:drawing>
        </mc:Choice>
        <mc:Fallback>
          <w:pict>
            <v:roundrect w14:anchorId="7E1EAA82" id="Rectangle: Rounded Corners 252" o:spid="_x0000_s1026" style="position:absolute;left:0;text-align:left;margin-left:-46pt;margin-top:-11pt;width:542.25pt;height:781.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25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mx9UwIAAIsEAAAOAAAAZHJzL2Uyb0RvYy54bWysVNtuEzEQfUfiHyy/091N0iRdZVNBShFS&#10;BVELHzCxvbtGvmE7yebvGTtLG+ABCZEHZyYenzlzZiar20ErchA+SGsaWl2VlAjDLJema+jXL/dv&#10;lpSECIaDskY09CQCvV2/frU6ulpMbG8VF54giAn10TW0j9HVRRFYLzSEK+uEwcvWeg0RXd8V3MMR&#10;0bUqJmU5L47Wc+ctEyHgr3fnS7rO+G0rWPzctkFEohqK3GI+fT536SzWK6g7D66XbKQB/8BCgzSY&#10;9BnqDiKQvZd/QGnJvA22jVfM6sK2rWQi14DVVOVv1Tz14ESuBcUJ7lmm8P9g2afD1hPJGzq5nlBi&#10;QGOTHlE2MJ0SNXm0e8MFJxvrDXaZpCjU7OhCjU+f3NaPXkAzCTC0XqdvLI0MOBE3s3JZTSk5Past&#10;hkgYXs2XVTldXFPC8G5xPS/xk7CLFxDnQ/wgrCbJaKhPZBK5LDUcHkLMmvORN/BvlLRaYQcPoMh0&#10;OV+MgGMsQv+ETA+NvZdK5RFQhhwbOkVKOCUMcBJbBRFN7VCbYLqcMlgleXqTXgff7TbKE0zV0Nlk&#10;Ud28G7P9EpYS3kHoz3H5KoVBrWXE0VdSN3SZah+HsRfA3xtO4slhKwxuDU3UgqZECdwxNPLzCFL9&#10;PQ4rVgY1TQ07tyhZcdgNCJLMneUnnIDg2L1Epg8Q4hY8KlhhWtwLTPh9Dx5JqI8GB++mmk2wZ/HS&#10;8ZfO7tIBw3qL68aip+TsbGJev7P+b/fRtjIil8zwTGZ0cOLzMIzbmVbq0s9RL/8h6x8AAAD//wMA&#10;UEsDBBQABgAIAAAAIQAKiYdA4gAAAAwBAAAPAAAAZHJzL2Rvd25yZXYueG1sTI/BTsMwEETvSPyD&#10;tUjcWqehpU2IUwFShVAPiJQDR9dekkC8jmK3DXw92xPcZrRPszPFenSdOOIQWk8KZtMEBJLxtqVa&#10;wdtuM1mBCFGT1Z0nVPCNAdbl5UWhc+tP9IrHKtaCQyjkWkETY59LGUyDToep75H49uEHpyPboZZ2&#10;0CcOd51Mk+RWOt0Sf2h0j48Nmq/q4BR83sxbS515et68yPefh2pp6tVWqeur8f4ORMQx/sFwrs/V&#10;oeROe38gG0SnYJKlvCWySM+CiSxLFyD2jC7mswRkWcj/I8pfAAAA//8DAFBLAQItABQABgAIAAAA&#10;IQC2gziS/gAAAOEBAAATAAAAAAAAAAAAAAAAAAAAAABbQ29udGVudF9UeXBlc10ueG1sUEsBAi0A&#10;FAAGAAgAAAAhADj9If/WAAAAlAEAAAsAAAAAAAAAAAAAAAAALwEAAF9yZWxzLy5yZWxzUEsBAi0A&#10;FAAGAAgAAAAhAO4abH1TAgAAiwQAAA4AAAAAAAAAAAAAAAAALgIAAGRycy9lMm9Eb2MueG1sUEsB&#10;Ai0AFAAGAAgAAAAhAAqJh0DiAAAADAEAAA8AAAAAAAAAAAAAAAAArQQAAGRycy9kb3ducmV2Lnht&#10;bFBLBQYAAAAABAAEAPMAAAC8BQAAAAA=&#10;" filled="f" strokecolor="#42719b" strokeweight="3pt">
              <v:stroke startarrowwidth="narrow" startarrowlength="short" endarrowwidth="narrow" endarrowlength="short" joinstyle="miter"/>
              <v:textbox inset="2.53958mm,2.53958mm,2.53958mm,2.53958mm">
                <w:txbxContent>
                  <w:p w14:paraId="44409F0F" w14:textId="77777777" w:rsidR="00D656F6" w:rsidRDefault="00D656F6">
                    <w:pPr>
                      <w:spacing w:line="240" w:lineRule="auto"/>
                      <w:ind w:left="0" w:right="0" w:hanging="91"/>
                      <w:textDirection w:val="btLr"/>
                    </w:pPr>
                  </w:p>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A042C"/>
    <w:multiLevelType w:val="multilevel"/>
    <w:tmpl w:val="926A8EDC"/>
    <w:lvl w:ilvl="0">
      <w:start w:val="1"/>
      <w:numFmt w:val="bullet"/>
      <w:lvlText w:val="●"/>
      <w:lvlJc w:val="left"/>
      <w:pPr>
        <w:ind w:left="812" w:hanging="360"/>
      </w:pPr>
      <w:rPr>
        <w:rFonts w:ascii="Noto Sans Symbols" w:eastAsia="Noto Sans Symbols" w:hAnsi="Noto Sans Symbols" w:cs="Noto Sans Symbols"/>
      </w:rPr>
    </w:lvl>
    <w:lvl w:ilvl="1">
      <w:start w:val="1"/>
      <w:numFmt w:val="bullet"/>
      <w:lvlText w:val="o"/>
      <w:lvlJc w:val="left"/>
      <w:pPr>
        <w:ind w:left="1532" w:hanging="360"/>
      </w:pPr>
      <w:rPr>
        <w:rFonts w:ascii="Courier New" w:eastAsia="Courier New" w:hAnsi="Courier New" w:cs="Courier New"/>
      </w:rPr>
    </w:lvl>
    <w:lvl w:ilvl="2">
      <w:start w:val="1"/>
      <w:numFmt w:val="bullet"/>
      <w:lvlText w:val="▪"/>
      <w:lvlJc w:val="left"/>
      <w:pPr>
        <w:ind w:left="2252" w:hanging="360"/>
      </w:pPr>
      <w:rPr>
        <w:rFonts w:ascii="Noto Sans Symbols" w:eastAsia="Noto Sans Symbols" w:hAnsi="Noto Sans Symbols" w:cs="Noto Sans Symbols"/>
      </w:rPr>
    </w:lvl>
    <w:lvl w:ilvl="3">
      <w:start w:val="1"/>
      <w:numFmt w:val="bullet"/>
      <w:lvlText w:val="●"/>
      <w:lvlJc w:val="left"/>
      <w:pPr>
        <w:ind w:left="2972" w:hanging="360"/>
      </w:pPr>
      <w:rPr>
        <w:rFonts w:ascii="Noto Sans Symbols" w:eastAsia="Noto Sans Symbols" w:hAnsi="Noto Sans Symbols" w:cs="Noto Sans Symbols"/>
      </w:rPr>
    </w:lvl>
    <w:lvl w:ilvl="4">
      <w:start w:val="1"/>
      <w:numFmt w:val="bullet"/>
      <w:lvlText w:val="o"/>
      <w:lvlJc w:val="left"/>
      <w:pPr>
        <w:ind w:left="3692" w:hanging="360"/>
      </w:pPr>
      <w:rPr>
        <w:rFonts w:ascii="Courier New" w:eastAsia="Courier New" w:hAnsi="Courier New" w:cs="Courier New"/>
      </w:rPr>
    </w:lvl>
    <w:lvl w:ilvl="5">
      <w:start w:val="1"/>
      <w:numFmt w:val="bullet"/>
      <w:lvlText w:val="▪"/>
      <w:lvlJc w:val="left"/>
      <w:pPr>
        <w:ind w:left="4412" w:hanging="360"/>
      </w:pPr>
      <w:rPr>
        <w:rFonts w:ascii="Noto Sans Symbols" w:eastAsia="Noto Sans Symbols" w:hAnsi="Noto Sans Symbols" w:cs="Noto Sans Symbols"/>
      </w:rPr>
    </w:lvl>
    <w:lvl w:ilvl="6">
      <w:start w:val="1"/>
      <w:numFmt w:val="bullet"/>
      <w:lvlText w:val="●"/>
      <w:lvlJc w:val="left"/>
      <w:pPr>
        <w:ind w:left="5132" w:hanging="360"/>
      </w:pPr>
      <w:rPr>
        <w:rFonts w:ascii="Noto Sans Symbols" w:eastAsia="Noto Sans Symbols" w:hAnsi="Noto Sans Symbols" w:cs="Noto Sans Symbols"/>
      </w:rPr>
    </w:lvl>
    <w:lvl w:ilvl="7">
      <w:start w:val="1"/>
      <w:numFmt w:val="bullet"/>
      <w:lvlText w:val="o"/>
      <w:lvlJc w:val="left"/>
      <w:pPr>
        <w:ind w:left="5852" w:hanging="360"/>
      </w:pPr>
      <w:rPr>
        <w:rFonts w:ascii="Courier New" w:eastAsia="Courier New" w:hAnsi="Courier New" w:cs="Courier New"/>
      </w:rPr>
    </w:lvl>
    <w:lvl w:ilvl="8">
      <w:start w:val="1"/>
      <w:numFmt w:val="bullet"/>
      <w:lvlText w:val="▪"/>
      <w:lvlJc w:val="left"/>
      <w:pPr>
        <w:ind w:left="6572" w:hanging="360"/>
      </w:pPr>
      <w:rPr>
        <w:rFonts w:ascii="Noto Sans Symbols" w:eastAsia="Noto Sans Symbols" w:hAnsi="Noto Sans Symbols" w:cs="Noto Sans Symbols"/>
      </w:rPr>
    </w:lvl>
  </w:abstractNum>
  <w:abstractNum w:abstractNumId="1" w15:restartNumberingAfterBreak="0">
    <w:nsid w:val="188140A8"/>
    <w:multiLevelType w:val="multilevel"/>
    <w:tmpl w:val="52842B16"/>
    <w:lvl w:ilvl="0">
      <w:start w:val="1"/>
      <w:numFmt w:val="bullet"/>
      <w:lvlText w:val="●"/>
      <w:lvlJc w:val="left"/>
      <w:pPr>
        <w:ind w:left="812" w:hanging="360"/>
      </w:pPr>
      <w:rPr>
        <w:rFonts w:ascii="Noto Sans Symbols" w:eastAsia="Noto Sans Symbols" w:hAnsi="Noto Sans Symbols" w:cs="Noto Sans Symbols"/>
      </w:rPr>
    </w:lvl>
    <w:lvl w:ilvl="1">
      <w:start w:val="1"/>
      <w:numFmt w:val="bullet"/>
      <w:lvlText w:val="o"/>
      <w:lvlJc w:val="left"/>
      <w:pPr>
        <w:ind w:left="1532" w:hanging="360"/>
      </w:pPr>
      <w:rPr>
        <w:rFonts w:ascii="Courier New" w:eastAsia="Courier New" w:hAnsi="Courier New" w:cs="Courier New"/>
      </w:rPr>
    </w:lvl>
    <w:lvl w:ilvl="2">
      <w:start w:val="1"/>
      <w:numFmt w:val="bullet"/>
      <w:lvlText w:val="▪"/>
      <w:lvlJc w:val="left"/>
      <w:pPr>
        <w:ind w:left="2252" w:hanging="360"/>
      </w:pPr>
      <w:rPr>
        <w:rFonts w:ascii="Noto Sans Symbols" w:eastAsia="Noto Sans Symbols" w:hAnsi="Noto Sans Symbols" w:cs="Noto Sans Symbols"/>
      </w:rPr>
    </w:lvl>
    <w:lvl w:ilvl="3">
      <w:start w:val="1"/>
      <w:numFmt w:val="bullet"/>
      <w:lvlText w:val="●"/>
      <w:lvlJc w:val="left"/>
      <w:pPr>
        <w:ind w:left="2972" w:hanging="360"/>
      </w:pPr>
      <w:rPr>
        <w:rFonts w:ascii="Noto Sans Symbols" w:eastAsia="Noto Sans Symbols" w:hAnsi="Noto Sans Symbols" w:cs="Noto Sans Symbols"/>
      </w:rPr>
    </w:lvl>
    <w:lvl w:ilvl="4">
      <w:start w:val="1"/>
      <w:numFmt w:val="bullet"/>
      <w:lvlText w:val="o"/>
      <w:lvlJc w:val="left"/>
      <w:pPr>
        <w:ind w:left="3692" w:hanging="360"/>
      </w:pPr>
      <w:rPr>
        <w:rFonts w:ascii="Courier New" w:eastAsia="Courier New" w:hAnsi="Courier New" w:cs="Courier New"/>
      </w:rPr>
    </w:lvl>
    <w:lvl w:ilvl="5">
      <w:start w:val="1"/>
      <w:numFmt w:val="bullet"/>
      <w:lvlText w:val="▪"/>
      <w:lvlJc w:val="left"/>
      <w:pPr>
        <w:ind w:left="4412" w:hanging="360"/>
      </w:pPr>
      <w:rPr>
        <w:rFonts w:ascii="Noto Sans Symbols" w:eastAsia="Noto Sans Symbols" w:hAnsi="Noto Sans Symbols" w:cs="Noto Sans Symbols"/>
      </w:rPr>
    </w:lvl>
    <w:lvl w:ilvl="6">
      <w:start w:val="1"/>
      <w:numFmt w:val="bullet"/>
      <w:lvlText w:val="●"/>
      <w:lvlJc w:val="left"/>
      <w:pPr>
        <w:ind w:left="5132" w:hanging="360"/>
      </w:pPr>
      <w:rPr>
        <w:rFonts w:ascii="Noto Sans Symbols" w:eastAsia="Noto Sans Symbols" w:hAnsi="Noto Sans Symbols" w:cs="Noto Sans Symbols"/>
      </w:rPr>
    </w:lvl>
    <w:lvl w:ilvl="7">
      <w:start w:val="1"/>
      <w:numFmt w:val="bullet"/>
      <w:lvlText w:val="o"/>
      <w:lvlJc w:val="left"/>
      <w:pPr>
        <w:ind w:left="5852" w:hanging="360"/>
      </w:pPr>
      <w:rPr>
        <w:rFonts w:ascii="Courier New" w:eastAsia="Courier New" w:hAnsi="Courier New" w:cs="Courier New"/>
      </w:rPr>
    </w:lvl>
    <w:lvl w:ilvl="8">
      <w:start w:val="1"/>
      <w:numFmt w:val="bullet"/>
      <w:lvlText w:val="▪"/>
      <w:lvlJc w:val="left"/>
      <w:pPr>
        <w:ind w:left="6572" w:hanging="360"/>
      </w:pPr>
      <w:rPr>
        <w:rFonts w:ascii="Noto Sans Symbols" w:eastAsia="Noto Sans Symbols" w:hAnsi="Noto Sans Symbols" w:cs="Noto Sans Symbols"/>
      </w:rPr>
    </w:lvl>
  </w:abstractNum>
  <w:abstractNum w:abstractNumId="2" w15:restartNumberingAfterBreak="0">
    <w:nsid w:val="1A6675DC"/>
    <w:multiLevelType w:val="multilevel"/>
    <w:tmpl w:val="AC328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B21D51"/>
    <w:multiLevelType w:val="multilevel"/>
    <w:tmpl w:val="A508B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A605E2E"/>
    <w:multiLevelType w:val="multilevel"/>
    <w:tmpl w:val="85EC55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EA1197C"/>
    <w:multiLevelType w:val="multilevel"/>
    <w:tmpl w:val="DB6C67FA"/>
    <w:lvl w:ilvl="0">
      <w:start w:val="1"/>
      <w:numFmt w:val="bullet"/>
      <w:lvlText w:val="●"/>
      <w:lvlJc w:val="left"/>
      <w:pPr>
        <w:ind w:left="812" w:hanging="360"/>
      </w:pPr>
      <w:rPr>
        <w:rFonts w:ascii="Noto Sans Symbols" w:eastAsia="Noto Sans Symbols" w:hAnsi="Noto Sans Symbols" w:cs="Noto Sans Symbols"/>
      </w:rPr>
    </w:lvl>
    <w:lvl w:ilvl="1">
      <w:start w:val="1"/>
      <w:numFmt w:val="bullet"/>
      <w:lvlText w:val="o"/>
      <w:lvlJc w:val="left"/>
      <w:pPr>
        <w:ind w:left="1532" w:hanging="360"/>
      </w:pPr>
      <w:rPr>
        <w:rFonts w:ascii="Courier New" w:eastAsia="Courier New" w:hAnsi="Courier New" w:cs="Courier New"/>
      </w:rPr>
    </w:lvl>
    <w:lvl w:ilvl="2">
      <w:start w:val="1"/>
      <w:numFmt w:val="bullet"/>
      <w:lvlText w:val="▪"/>
      <w:lvlJc w:val="left"/>
      <w:pPr>
        <w:ind w:left="2252" w:hanging="360"/>
      </w:pPr>
      <w:rPr>
        <w:rFonts w:ascii="Noto Sans Symbols" w:eastAsia="Noto Sans Symbols" w:hAnsi="Noto Sans Symbols" w:cs="Noto Sans Symbols"/>
      </w:rPr>
    </w:lvl>
    <w:lvl w:ilvl="3">
      <w:start w:val="1"/>
      <w:numFmt w:val="bullet"/>
      <w:lvlText w:val="●"/>
      <w:lvlJc w:val="left"/>
      <w:pPr>
        <w:ind w:left="2972" w:hanging="360"/>
      </w:pPr>
      <w:rPr>
        <w:rFonts w:ascii="Noto Sans Symbols" w:eastAsia="Noto Sans Symbols" w:hAnsi="Noto Sans Symbols" w:cs="Noto Sans Symbols"/>
      </w:rPr>
    </w:lvl>
    <w:lvl w:ilvl="4">
      <w:start w:val="1"/>
      <w:numFmt w:val="bullet"/>
      <w:lvlText w:val="o"/>
      <w:lvlJc w:val="left"/>
      <w:pPr>
        <w:ind w:left="3692" w:hanging="360"/>
      </w:pPr>
      <w:rPr>
        <w:rFonts w:ascii="Courier New" w:eastAsia="Courier New" w:hAnsi="Courier New" w:cs="Courier New"/>
      </w:rPr>
    </w:lvl>
    <w:lvl w:ilvl="5">
      <w:start w:val="1"/>
      <w:numFmt w:val="bullet"/>
      <w:lvlText w:val="▪"/>
      <w:lvlJc w:val="left"/>
      <w:pPr>
        <w:ind w:left="4412" w:hanging="360"/>
      </w:pPr>
      <w:rPr>
        <w:rFonts w:ascii="Noto Sans Symbols" w:eastAsia="Noto Sans Symbols" w:hAnsi="Noto Sans Symbols" w:cs="Noto Sans Symbols"/>
      </w:rPr>
    </w:lvl>
    <w:lvl w:ilvl="6">
      <w:start w:val="1"/>
      <w:numFmt w:val="bullet"/>
      <w:lvlText w:val="●"/>
      <w:lvlJc w:val="left"/>
      <w:pPr>
        <w:ind w:left="5132" w:hanging="360"/>
      </w:pPr>
      <w:rPr>
        <w:rFonts w:ascii="Noto Sans Symbols" w:eastAsia="Noto Sans Symbols" w:hAnsi="Noto Sans Symbols" w:cs="Noto Sans Symbols"/>
      </w:rPr>
    </w:lvl>
    <w:lvl w:ilvl="7">
      <w:start w:val="1"/>
      <w:numFmt w:val="bullet"/>
      <w:lvlText w:val="o"/>
      <w:lvlJc w:val="left"/>
      <w:pPr>
        <w:ind w:left="5852" w:hanging="360"/>
      </w:pPr>
      <w:rPr>
        <w:rFonts w:ascii="Courier New" w:eastAsia="Courier New" w:hAnsi="Courier New" w:cs="Courier New"/>
      </w:rPr>
    </w:lvl>
    <w:lvl w:ilvl="8">
      <w:start w:val="1"/>
      <w:numFmt w:val="bullet"/>
      <w:lvlText w:val="▪"/>
      <w:lvlJc w:val="left"/>
      <w:pPr>
        <w:ind w:left="6572" w:hanging="360"/>
      </w:pPr>
      <w:rPr>
        <w:rFonts w:ascii="Noto Sans Symbols" w:eastAsia="Noto Sans Symbols" w:hAnsi="Noto Sans Symbols" w:cs="Noto Sans Symbols"/>
      </w:rPr>
    </w:lvl>
  </w:abstractNum>
  <w:abstractNum w:abstractNumId="6" w15:restartNumberingAfterBreak="0">
    <w:nsid w:val="328131D4"/>
    <w:multiLevelType w:val="multilevel"/>
    <w:tmpl w:val="B83435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7E2EED"/>
    <w:multiLevelType w:val="multilevel"/>
    <w:tmpl w:val="FFA026C2"/>
    <w:lvl w:ilvl="0">
      <w:start w:val="1"/>
      <w:numFmt w:val="bullet"/>
      <w:lvlText w:val="●"/>
      <w:lvlJc w:val="left"/>
      <w:pPr>
        <w:ind w:left="812" w:hanging="360"/>
      </w:pPr>
      <w:rPr>
        <w:rFonts w:ascii="Noto Sans Symbols" w:eastAsia="Noto Sans Symbols" w:hAnsi="Noto Sans Symbols" w:cs="Noto Sans Symbols"/>
        <w:sz w:val="20"/>
        <w:szCs w:val="20"/>
      </w:rPr>
    </w:lvl>
    <w:lvl w:ilvl="1">
      <w:start w:val="1"/>
      <w:numFmt w:val="bullet"/>
      <w:lvlText w:val="o"/>
      <w:lvlJc w:val="left"/>
      <w:pPr>
        <w:ind w:left="1532" w:hanging="360"/>
      </w:pPr>
      <w:rPr>
        <w:rFonts w:ascii="Courier New" w:eastAsia="Courier New" w:hAnsi="Courier New" w:cs="Courier New"/>
      </w:rPr>
    </w:lvl>
    <w:lvl w:ilvl="2">
      <w:start w:val="1"/>
      <w:numFmt w:val="bullet"/>
      <w:lvlText w:val="▪"/>
      <w:lvlJc w:val="left"/>
      <w:pPr>
        <w:ind w:left="2252" w:hanging="360"/>
      </w:pPr>
      <w:rPr>
        <w:rFonts w:ascii="Noto Sans Symbols" w:eastAsia="Noto Sans Symbols" w:hAnsi="Noto Sans Symbols" w:cs="Noto Sans Symbols"/>
      </w:rPr>
    </w:lvl>
    <w:lvl w:ilvl="3">
      <w:start w:val="1"/>
      <w:numFmt w:val="bullet"/>
      <w:lvlText w:val="●"/>
      <w:lvlJc w:val="left"/>
      <w:pPr>
        <w:ind w:left="2972" w:hanging="360"/>
      </w:pPr>
      <w:rPr>
        <w:rFonts w:ascii="Noto Sans Symbols" w:eastAsia="Noto Sans Symbols" w:hAnsi="Noto Sans Symbols" w:cs="Noto Sans Symbols"/>
      </w:rPr>
    </w:lvl>
    <w:lvl w:ilvl="4">
      <w:start w:val="1"/>
      <w:numFmt w:val="bullet"/>
      <w:lvlText w:val="o"/>
      <w:lvlJc w:val="left"/>
      <w:pPr>
        <w:ind w:left="3692" w:hanging="360"/>
      </w:pPr>
      <w:rPr>
        <w:rFonts w:ascii="Courier New" w:eastAsia="Courier New" w:hAnsi="Courier New" w:cs="Courier New"/>
      </w:rPr>
    </w:lvl>
    <w:lvl w:ilvl="5">
      <w:start w:val="1"/>
      <w:numFmt w:val="bullet"/>
      <w:lvlText w:val="▪"/>
      <w:lvlJc w:val="left"/>
      <w:pPr>
        <w:ind w:left="4412" w:hanging="360"/>
      </w:pPr>
      <w:rPr>
        <w:rFonts w:ascii="Noto Sans Symbols" w:eastAsia="Noto Sans Symbols" w:hAnsi="Noto Sans Symbols" w:cs="Noto Sans Symbols"/>
      </w:rPr>
    </w:lvl>
    <w:lvl w:ilvl="6">
      <w:start w:val="1"/>
      <w:numFmt w:val="bullet"/>
      <w:lvlText w:val="●"/>
      <w:lvlJc w:val="left"/>
      <w:pPr>
        <w:ind w:left="5132" w:hanging="360"/>
      </w:pPr>
      <w:rPr>
        <w:rFonts w:ascii="Noto Sans Symbols" w:eastAsia="Noto Sans Symbols" w:hAnsi="Noto Sans Symbols" w:cs="Noto Sans Symbols"/>
      </w:rPr>
    </w:lvl>
    <w:lvl w:ilvl="7">
      <w:start w:val="1"/>
      <w:numFmt w:val="bullet"/>
      <w:lvlText w:val="o"/>
      <w:lvlJc w:val="left"/>
      <w:pPr>
        <w:ind w:left="5852" w:hanging="360"/>
      </w:pPr>
      <w:rPr>
        <w:rFonts w:ascii="Courier New" w:eastAsia="Courier New" w:hAnsi="Courier New" w:cs="Courier New"/>
      </w:rPr>
    </w:lvl>
    <w:lvl w:ilvl="8">
      <w:start w:val="1"/>
      <w:numFmt w:val="bullet"/>
      <w:lvlText w:val="▪"/>
      <w:lvlJc w:val="left"/>
      <w:pPr>
        <w:ind w:left="6572" w:hanging="360"/>
      </w:pPr>
      <w:rPr>
        <w:rFonts w:ascii="Noto Sans Symbols" w:eastAsia="Noto Sans Symbols" w:hAnsi="Noto Sans Symbols" w:cs="Noto Sans Symbols"/>
      </w:rPr>
    </w:lvl>
  </w:abstractNum>
  <w:abstractNum w:abstractNumId="8" w15:restartNumberingAfterBreak="0">
    <w:nsid w:val="79771DCD"/>
    <w:multiLevelType w:val="multilevel"/>
    <w:tmpl w:val="EB8620CC"/>
    <w:lvl w:ilvl="0">
      <w:start w:val="1"/>
      <w:numFmt w:val="bullet"/>
      <w:lvlText w:val="●"/>
      <w:lvlJc w:val="left"/>
      <w:pPr>
        <w:ind w:left="828" w:hanging="360"/>
      </w:pPr>
      <w:rPr>
        <w:rFonts w:ascii="Noto Sans Symbols" w:eastAsia="Noto Sans Symbols" w:hAnsi="Noto Sans Symbols" w:cs="Noto Sans Symbols"/>
      </w:rPr>
    </w:lvl>
    <w:lvl w:ilvl="1">
      <w:start w:val="1"/>
      <w:numFmt w:val="bullet"/>
      <w:lvlText w:val="o"/>
      <w:lvlJc w:val="left"/>
      <w:pPr>
        <w:ind w:left="1548" w:hanging="360"/>
      </w:pPr>
      <w:rPr>
        <w:rFonts w:ascii="Courier New" w:eastAsia="Courier New" w:hAnsi="Courier New" w:cs="Courier New"/>
      </w:rPr>
    </w:lvl>
    <w:lvl w:ilvl="2">
      <w:start w:val="1"/>
      <w:numFmt w:val="bullet"/>
      <w:lvlText w:val="▪"/>
      <w:lvlJc w:val="left"/>
      <w:pPr>
        <w:ind w:left="2268" w:hanging="360"/>
      </w:pPr>
      <w:rPr>
        <w:rFonts w:ascii="Noto Sans Symbols" w:eastAsia="Noto Sans Symbols" w:hAnsi="Noto Sans Symbols" w:cs="Noto Sans Symbols"/>
      </w:rPr>
    </w:lvl>
    <w:lvl w:ilvl="3">
      <w:start w:val="1"/>
      <w:numFmt w:val="bullet"/>
      <w:lvlText w:val="●"/>
      <w:lvlJc w:val="left"/>
      <w:pPr>
        <w:ind w:left="2988" w:hanging="360"/>
      </w:pPr>
      <w:rPr>
        <w:rFonts w:ascii="Noto Sans Symbols" w:eastAsia="Noto Sans Symbols" w:hAnsi="Noto Sans Symbols" w:cs="Noto Sans Symbols"/>
      </w:rPr>
    </w:lvl>
    <w:lvl w:ilvl="4">
      <w:start w:val="1"/>
      <w:numFmt w:val="bullet"/>
      <w:lvlText w:val="o"/>
      <w:lvlJc w:val="left"/>
      <w:pPr>
        <w:ind w:left="3708" w:hanging="360"/>
      </w:pPr>
      <w:rPr>
        <w:rFonts w:ascii="Courier New" w:eastAsia="Courier New" w:hAnsi="Courier New" w:cs="Courier New"/>
      </w:rPr>
    </w:lvl>
    <w:lvl w:ilvl="5">
      <w:start w:val="1"/>
      <w:numFmt w:val="bullet"/>
      <w:lvlText w:val="▪"/>
      <w:lvlJc w:val="left"/>
      <w:pPr>
        <w:ind w:left="4428" w:hanging="360"/>
      </w:pPr>
      <w:rPr>
        <w:rFonts w:ascii="Noto Sans Symbols" w:eastAsia="Noto Sans Symbols" w:hAnsi="Noto Sans Symbols" w:cs="Noto Sans Symbols"/>
      </w:rPr>
    </w:lvl>
    <w:lvl w:ilvl="6">
      <w:start w:val="1"/>
      <w:numFmt w:val="bullet"/>
      <w:lvlText w:val="●"/>
      <w:lvlJc w:val="left"/>
      <w:pPr>
        <w:ind w:left="5148" w:hanging="360"/>
      </w:pPr>
      <w:rPr>
        <w:rFonts w:ascii="Noto Sans Symbols" w:eastAsia="Noto Sans Symbols" w:hAnsi="Noto Sans Symbols" w:cs="Noto Sans Symbols"/>
      </w:rPr>
    </w:lvl>
    <w:lvl w:ilvl="7">
      <w:start w:val="1"/>
      <w:numFmt w:val="bullet"/>
      <w:lvlText w:val="o"/>
      <w:lvlJc w:val="left"/>
      <w:pPr>
        <w:ind w:left="5868" w:hanging="360"/>
      </w:pPr>
      <w:rPr>
        <w:rFonts w:ascii="Courier New" w:eastAsia="Courier New" w:hAnsi="Courier New" w:cs="Courier New"/>
      </w:rPr>
    </w:lvl>
    <w:lvl w:ilvl="8">
      <w:start w:val="1"/>
      <w:numFmt w:val="bullet"/>
      <w:lvlText w:val="▪"/>
      <w:lvlJc w:val="left"/>
      <w:pPr>
        <w:ind w:left="6588" w:hanging="360"/>
      </w:pPr>
      <w:rPr>
        <w:rFonts w:ascii="Noto Sans Symbols" w:eastAsia="Noto Sans Symbols" w:hAnsi="Noto Sans Symbols" w:cs="Noto Sans Symbols"/>
      </w:rPr>
    </w:lvl>
  </w:abstractNum>
  <w:num w:numId="1">
    <w:abstractNumId w:val="6"/>
  </w:num>
  <w:num w:numId="2">
    <w:abstractNumId w:val="5"/>
  </w:num>
  <w:num w:numId="3">
    <w:abstractNumId w:val="7"/>
  </w:num>
  <w:num w:numId="4">
    <w:abstractNumId w:val="0"/>
  </w:num>
  <w:num w:numId="5">
    <w:abstractNumId w:val="1"/>
  </w:num>
  <w:num w:numId="6">
    <w:abstractNumId w:val="2"/>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6F6"/>
    <w:rsid w:val="000B5D4D"/>
    <w:rsid w:val="002742A2"/>
    <w:rsid w:val="00665C09"/>
    <w:rsid w:val="006D51E6"/>
    <w:rsid w:val="00732DB7"/>
    <w:rsid w:val="00BC3CFD"/>
    <w:rsid w:val="00BF19CF"/>
    <w:rsid w:val="00D65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6F859"/>
  <w15:docId w15:val="{B2CCDFE6-1089-48E0-9827-B6A200284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pPr>
        <w:widowControl w:val="0"/>
        <w:spacing w:line="268" w:lineRule="auto"/>
        <w:ind w:left="92" w:right="8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120" w:after="120" w:line="240" w:lineRule="auto"/>
      <w:jc w:val="center"/>
      <w:outlineLvl w:val="0"/>
    </w:pPr>
    <w:rPr>
      <w:b/>
      <w:color w:val="FFFFFF"/>
      <w:sz w:val="72"/>
      <w:szCs w:val="72"/>
    </w:rPr>
  </w:style>
  <w:style w:type="paragraph" w:styleId="Heading2">
    <w:name w:val="heading 2"/>
    <w:basedOn w:val="Normal"/>
    <w:next w:val="Normal"/>
    <w:link w:val="Heading2Char"/>
    <w:uiPriority w:val="9"/>
    <w:unhideWhenUsed/>
    <w:qFormat/>
    <w:pPr>
      <w:keepNext/>
      <w:keepLines/>
      <w:spacing w:before="120" w:after="120" w:line="240" w:lineRule="auto"/>
      <w:jc w:val="center"/>
      <w:outlineLvl w:val="1"/>
    </w:pPr>
    <w:rPr>
      <w:b/>
      <w:color w:val="002060"/>
      <w:sz w:val="36"/>
      <w:szCs w:val="36"/>
    </w:rPr>
  </w:style>
  <w:style w:type="paragraph" w:styleId="Heading3">
    <w:name w:val="heading 3"/>
    <w:basedOn w:val="Normal"/>
    <w:next w:val="Normal"/>
    <w:link w:val="Heading3Char"/>
    <w:uiPriority w:val="9"/>
    <w:unhideWhenUsed/>
    <w:qFormat/>
    <w:pPr>
      <w:keepNext/>
      <w:keepLines/>
      <w:spacing w:before="120" w:after="120" w:line="240" w:lineRule="auto"/>
      <w:jc w:val="center"/>
      <w:outlineLvl w:val="2"/>
    </w:pPr>
    <w:rPr>
      <w:b/>
      <w:color w:val="002060"/>
      <w:sz w:val="36"/>
      <w:szCs w:val="36"/>
    </w:rPr>
  </w:style>
  <w:style w:type="paragraph" w:styleId="Heading4">
    <w:name w:val="heading 4"/>
    <w:basedOn w:val="Normal"/>
    <w:next w:val="Normal"/>
    <w:link w:val="Heading4Char"/>
    <w:uiPriority w:val="9"/>
    <w:unhideWhenUsed/>
    <w:qFormat/>
    <w:pPr>
      <w:outlineLvl w:val="3"/>
    </w:pPr>
    <w:rPr>
      <w:b/>
      <w:sz w:val="24"/>
      <w:szCs w:val="24"/>
    </w:rPr>
  </w:style>
  <w:style w:type="paragraph" w:styleId="Heading5">
    <w:name w:val="heading 5"/>
    <w:basedOn w:val="Normal"/>
    <w:next w:val="Normal"/>
    <w:link w:val="Heading5Char"/>
    <w:uiPriority w:val="9"/>
    <w:unhideWhenUsed/>
    <w:qFormat/>
    <w:pPr>
      <w:spacing w:before="120" w:after="120" w:line="240" w:lineRule="auto"/>
      <w:ind w:left="91" w:right="79"/>
      <w:jc w:val="center"/>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paragraph" w:customStyle="1" w:styleId="Standard">
    <w:name w:val="Standard"/>
    <w:rsid w:val="004B44B4"/>
    <w:pPr>
      <w:suppressAutoHyphens/>
      <w:spacing w:line="240" w:lineRule="auto"/>
    </w:pPr>
    <w:rPr>
      <w:rFonts w:ascii="Times New Roman" w:eastAsia="Times New Roman" w:hAnsi="Times New Roman" w:cs="Mangal"/>
      <w:kern w:val="16"/>
      <w:sz w:val="24"/>
      <w:szCs w:val="24"/>
      <w:lang w:eastAsia="zh-CN" w:bidi="hi-IN"/>
    </w:rPr>
  </w:style>
  <w:style w:type="paragraph" w:styleId="NormalWeb">
    <w:name w:val="Normal (Web)"/>
    <w:basedOn w:val="Normal"/>
    <w:uiPriority w:val="99"/>
    <w:semiHidden/>
    <w:rsid w:val="00A65685"/>
    <w:pPr>
      <w:spacing w:before="100" w:beforeAutospacing="1" w:after="100" w:afterAutospacing="1" w:line="336" w:lineRule="auto"/>
    </w:pPr>
    <w:rPr>
      <w:rFonts w:ascii="Times New Roman" w:eastAsia="Times New Roman" w:hAnsi="Times New Roman" w:cs="Times New Roman"/>
      <w:sz w:val="24"/>
      <w:szCs w:val="24"/>
    </w:rPr>
  </w:style>
  <w:style w:type="table" w:styleId="TableGrid">
    <w:name w:val="Table Grid"/>
    <w:basedOn w:val="TableNormal"/>
    <w:uiPriority w:val="39"/>
    <w:rsid w:val="001661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6B22"/>
    <w:pPr>
      <w:autoSpaceDE w:val="0"/>
      <w:autoSpaceDN w:val="0"/>
      <w:adjustRightInd w:val="0"/>
      <w:spacing w:line="240" w:lineRule="auto"/>
    </w:pPr>
    <w:rPr>
      <w:rFonts w:ascii="Calibri" w:hAnsi="Calibri" w:cs="Calibri"/>
      <w:color w:val="000000"/>
      <w:sz w:val="24"/>
      <w:szCs w:val="24"/>
    </w:rPr>
  </w:style>
  <w:style w:type="paragraph" w:customStyle="1" w:styleId="Pa13">
    <w:name w:val="Pa13"/>
    <w:basedOn w:val="Default"/>
    <w:next w:val="Default"/>
    <w:uiPriority w:val="99"/>
    <w:rsid w:val="00AE6B22"/>
    <w:pPr>
      <w:spacing w:line="241" w:lineRule="atLeast"/>
    </w:pPr>
    <w:rPr>
      <w:rFonts w:cstheme="minorBidi"/>
      <w:color w:val="auto"/>
    </w:rPr>
  </w:style>
  <w:style w:type="character" w:customStyle="1" w:styleId="A2">
    <w:name w:val="A2"/>
    <w:uiPriority w:val="99"/>
    <w:rsid w:val="00AE6B22"/>
    <w:rPr>
      <w:rFonts w:cs="Calibri"/>
      <w:b/>
      <w:bCs/>
      <w:color w:val="FFFFFF"/>
      <w:sz w:val="28"/>
      <w:szCs w:val="28"/>
    </w:rPr>
  </w:style>
  <w:style w:type="paragraph" w:customStyle="1" w:styleId="Pa4">
    <w:name w:val="Pa4"/>
    <w:basedOn w:val="Default"/>
    <w:next w:val="Default"/>
    <w:uiPriority w:val="99"/>
    <w:rsid w:val="00AE6B22"/>
    <w:pPr>
      <w:spacing w:line="241" w:lineRule="atLeast"/>
    </w:pPr>
    <w:rPr>
      <w:rFonts w:cstheme="minorBidi"/>
      <w:color w:val="auto"/>
    </w:rPr>
  </w:style>
  <w:style w:type="character" w:customStyle="1" w:styleId="A6">
    <w:name w:val="A6"/>
    <w:uiPriority w:val="99"/>
    <w:rsid w:val="00AE6B22"/>
    <w:rPr>
      <w:rFonts w:ascii="Arial" w:hAnsi="Arial" w:cs="Arial"/>
      <w:b/>
      <w:bCs/>
      <w:color w:val="4F2E92"/>
      <w:sz w:val="160"/>
      <w:szCs w:val="160"/>
    </w:rPr>
  </w:style>
  <w:style w:type="character" w:customStyle="1" w:styleId="A0">
    <w:name w:val="A0"/>
    <w:uiPriority w:val="99"/>
    <w:rsid w:val="00AE6B22"/>
    <w:rPr>
      <w:rFonts w:cs="Calibri"/>
      <w:b/>
      <w:bCs/>
      <w:color w:val="4F2E92"/>
      <w:sz w:val="56"/>
      <w:szCs w:val="56"/>
    </w:rPr>
  </w:style>
  <w:style w:type="paragraph" w:customStyle="1" w:styleId="Pa1">
    <w:name w:val="Pa1"/>
    <w:basedOn w:val="Default"/>
    <w:next w:val="Default"/>
    <w:uiPriority w:val="99"/>
    <w:rsid w:val="00AE6B22"/>
    <w:pPr>
      <w:spacing w:line="241" w:lineRule="atLeast"/>
    </w:pPr>
    <w:rPr>
      <w:rFonts w:cstheme="minorBidi"/>
      <w:color w:val="auto"/>
    </w:rPr>
  </w:style>
  <w:style w:type="character" w:customStyle="1" w:styleId="A1">
    <w:name w:val="A1"/>
    <w:uiPriority w:val="99"/>
    <w:rsid w:val="00AE6B22"/>
    <w:rPr>
      <w:rFonts w:cs="Calibri"/>
      <w:color w:val="FFFFFF"/>
      <w:sz w:val="36"/>
      <w:szCs w:val="36"/>
    </w:rPr>
  </w:style>
  <w:style w:type="paragraph" w:styleId="ListParagraph">
    <w:name w:val="List Paragraph"/>
    <w:basedOn w:val="Normal"/>
    <w:uiPriority w:val="34"/>
    <w:qFormat/>
    <w:rsid w:val="003C34A8"/>
    <w:pPr>
      <w:ind w:left="720"/>
      <w:contextualSpacing/>
    </w:pPr>
  </w:style>
  <w:style w:type="character" w:customStyle="1" w:styleId="Heading2Char">
    <w:name w:val="Heading 2 Char"/>
    <w:basedOn w:val="DefaultParagraphFont"/>
    <w:link w:val="Heading2"/>
    <w:uiPriority w:val="9"/>
    <w:rsid w:val="003B42EB"/>
    <w:rPr>
      <w:rFonts w:ascii="Arial" w:eastAsiaTheme="majorEastAsia" w:hAnsi="Arial" w:cs="Arial"/>
      <w:b/>
      <w:color w:val="002060"/>
      <w:sz w:val="36"/>
      <w:szCs w:val="20"/>
    </w:rPr>
  </w:style>
  <w:style w:type="character" w:customStyle="1" w:styleId="Heading3Char">
    <w:name w:val="Heading 3 Char"/>
    <w:basedOn w:val="DefaultParagraphFont"/>
    <w:link w:val="Heading3"/>
    <w:uiPriority w:val="9"/>
    <w:rsid w:val="00465B08"/>
    <w:rPr>
      <w:rFonts w:ascii="Arial" w:eastAsiaTheme="majorEastAsia" w:hAnsi="Arial" w:cs="Arial"/>
      <w:b/>
      <w:color w:val="002060"/>
      <w:sz w:val="36"/>
      <w:szCs w:val="26"/>
    </w:rPr>
  </w:style>
  <w:style w:type="character" w:customStyle="1" w:styleId="Heading1Char">
    <w:name w:val="Heading 1 Char"/>
    <w:basedOn w:val="DefaultParagraphFont"/>
    <w:link w:val="Heading1"/>
    <w:uiPriority w:val="9"/>
    <w:rsid w:val="003B42EB"/>
    <w:rPr>
      <w:rFonts w:ascii="Arial" w:eastAsiaTheme="majorEastAsia" w:hAnsi="Arial" w:cs="Arial"/>
      <w:b/>
      <w:color w:val="FFFFFF" w:themeColor="background1"/>
      <w:sz w:val="72"/>
      <w:szCs w:val="20"/>
    </w:rPr>
  </w:style>
  <w:style w:type="paragraph" w:styleId="Header">
    <w:name w:val="header"/>
    <w:basedOn w:val="Normal"/>
    <w:link w:val="HeaderChar"/>
    <w:uiPriority w:val="99"/>
    <w:unhideWhenUsed/>
    <w:rsid w:val="006752E4"/>
    <w:pPr>
      <w:tabs>
        <w:tab w:val="center" w:pos="4513"/>
        <w:tab w:val="right" w:pos="9026"/>
      </w:tabs>
      <w:spacing w:line="240" w:lineRule="auto"/>
    </w:pPr>
  </w:style>
  <w:style w:type="character" w:customStyle="1" w:styleId="HeaderChar">
    <w:name w:val="Header Char"/>
    <w:basedOn w:val="DefaultParagraphFont"/>
    <w:link w:val="Header"/>
    <w:uiPriority w:val="99"/>
    <w:rsid w:val="006752E4"/>
  </w:style>
  <w:style w:type="paragraph" w:styleId="Footer">
    <w:name w:val="footer"/>
    <w:basedOn w:val="Normal"/>
    <w:link w:val="FooterChar"/>
    <w:uiPriority w:val="99"/>
    <w:unhideWhenUsed/>
    <w:rsid w:val="006752E4"/>
    <w:pPr>
      <w:tabs>
        <w:tab w:val="center" w:pos="4513"/>
        <w:tab w:val="right" w:pos="9026"/>
      </w:tabs>
      <w:spacing w:line="240" w:lineRule="auto"/>
    </w:pPr>
  </w:style>
  <w:style w:type="character" w:customStyle="1" w:styleId="FooterChar">
    <w:name w:val="Footer Char"/>
    <w:basedOn w:val="DefaultParagraphFont"/>
    <w:link w:val="Footer"/>
    <w:uiPriority w:val="99"/>
    <w:rsid w:val="006752E4"/>
  </w:style>
  <w:style w:type="paragraph" w:styleId="NoSpacing">
    <w:name w:val="No Spacing"/>
    <w:uiPriority w:val="1"/>
    <w:qFormat/>
    <w:rsid w:val="00F21A70"/>
    <w:pPr>
      <w:spacing w:line="240" w:lineRule="auto"/>
    </w:pPr>
  </w:style>
  <w:style w:type="table" w:styleId="PlainTable1">
    <w:name w:val="Plain Table 1"/>
    <w:basedOn w:val="TableNormal"/>
    <w:uiPriority w:val="41"/>
    <w:rsid w:val="00EE329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semiHidden/>
    <w:unhideWhenUsed/>
    <w:rsid w:val="009E5EBC"/>
    <w:pPr>
      <w:spacing w:after="120"/>
    </w:pPr>
  </w:style>
  <w:style w:type="character" w:customStyle="1" w:styleId="BodyTextChar">
    <w:name w:val="Body Text Char"/>
    <w:basedOn w:val="DefaultParagraphFont"/>
    <w:link w:val="BodyText"/>
    <w:uiPriority w:val="99"/>
    <w:semiHidden/>
    <w:rsid w:val="009E5EBC"/>
  </w:style>
  <w:style w:type="character" w:styleId="Hyperlink">
    <w:name w:val="Hyperlink"/>
    <w:basedOn w:val="DefaultParagraphFont"/>
    <w:uiPriority w:val="99"/>
    <w:unhideWhenUsed/>
    <w:rsid w:val="00BA295A"/>
    <w:rPr>
      <w:color w:val="0563C1" w:themeColor="hyperlink"/>
      <w:u w:val="single"/>
    </w:rPr>
  </w:style>
  <w:style w:type="character" w:customStyle="1" w:styleId="Heading4Char">
    <w:name w:val="Heading 4 Char"/>
    <w:basedOn w:val="DefaultParagraphFont"/>
    <w:link w:val="Heading4"/>
    <w:uiPriority w:val="9"/>
    <w:rsid w:val="00465B08"/>
    <w:rPr>
      <w:rFonts w:ascii="Arial" w:eastAsia="Calibri" w:hAnsi="Arial" w:cs="Arial"/>
      <w:b/>
      <w:sz w:val="24"/>
      <w:szCs w:val="20"/>
    </w:rPr>
  </w:style>
  <w:style w:type="character" w:customStyle="1" w:styleId="Heading5Char">
    <w:name w:val="Heading 5 Char"/>
    <w:basedOn w:val="DefaultParagraphFont"/>
    <w:link w:val="Heading5"/>
    <w:uiPriority w:val="9"/>
    <w:rsid w:val="00F958B3"/>
    <w:rPr>
      <w:rFonts w:ascii="Arial" w:eastAsia="Calibri" w:hAnsi="Arial" w:cs="Arial"/>
      <w:b/>
      <w:szCs w:val="18"/>
    </w:rPr>
  </w:style>
  <w:style w:type="character" w:styleId="UnresolvedMention">
    <w:name w:val="Unresolved Mention"/>
    <w:basedOn w:val="DefaultParagraphFont"/>
    <w:uiPriority w:val="99"/>
    <w:semiHidden/>
    <w:unhideWhenUsed/>
    <w:rsid w:val="00521A1C"/>
    <w:rPr>
      <w:color w:val="605E5C"/>
      <w:shd w:val="clear" w:color="auto" w:fill="E1DFDD"/>
    </w:rPr>
  </w:style>
  <w:style w:type="table" w:customStyle="1" w:styleId="a">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character" w:styleId="Strong">
    <w:name w:val="Strong"/>
    <w:basedOn w:val="DefaultParagraphFont"/>
    <w:uiPriority w:val="22"/>
    <w:qFormat/>
    <w:rsid w:val="006D51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411660">
      <w:bodyDiv w:val="1"/>
      <w:marLeft w:val="0"/>
      <w:marRight w:val="0"/>
      <w:marTop w:val="0"/>
      <w:marBottom w:val="0"/>
      <w:divBdr>
        <w:top w:val="none" w:sz="0" w:space="0" w:color="auto"/>
        <w:left w:val="none" w:sz="0" w:space="0" w:color="auto"/>
        <w:bottom w:val="none" w:sz="0" w:space="0" w:color="auto"/>
        <w:right w:val="none" w:sz="0" w:space="0" w:color="auto"/>
      </w:divBdr>
    </w:div>
    <w:div w:id="1292053897">
      <w:bodyDiv w:val="1"/>
      <w:marLeft w:val="0"/>
      <w:marRight w:val="0"/>
      <w:marTop w:val="0"/>
      <w:marBottom w:val="0"/>
      <w:divBdr>
        <w:top w:val="none" w:sz="0" w:space="0" w:color="auto"/>
        <w:left w:val="none" w:sz="0" w:space="0" w:color="auto"/>
        <w:bottom w:val="none" w:sz="0" w:space="0" w:color="auto"/>
        <w:right w:val="none" w:sz="0" w:space="0" w:color="auto"/>
      </w:divBdr>
    </w:div>
    <w:div w:id="1392342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8+R+J0H2M+b6Ho8D9LAEZwW8fA==">CgMxLjA4AHIhMW5iVGNnRDRoM3M0dWVGSG4xQ29QZEpyMjhTa1NaY0VM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2809</Words>
  <Characters>16017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King</dc:creator>
  <cp:lastModifiedBy>Mary Ann Roberts</cp:lastModifiedBy>
  <cp:revision>5</cp:revision>
  <dcterms:created xsi:type="dcterms:W3CDTF">2025-08-06T15:08:00Z</dcterms:created>
  <dcterms:modified xsi:type="dcterms:W3CDTF">2025-12-04T10:41:00Z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0x010100985DAFC25F42394F8347F956A8DB4756</vt:lpwstr>
  </property>
</Properties>
</file>